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2063" w14:textId="77777777" w:rsidR="002C3147" w:rsidRDefault="00C42074" w:rsidP="000D7697">
      <w:pPr>
        <w:pStyle w:val="NoSpacing"/>
        <w:rPr>
          <w:rFonts w:ascii="Traian Pro" w:hAnsi="Traian Pro"/>
        </w:rPr>
      </w:pPr>
      <w:r w:rsidRPr="00A43D8F">
        <w:rPr>
          <w:rFonts w:ascii="Traian Pro" w:eastAsia="Times New Roman" w:hAnsi="Traian Pro" w:cs="Courier New"/>
          <w:color w:val="0000FF"/>
          <w:lang w:val="ro-RO"/>
        </w:rPr>
        <w:t>              </w:t>
      </w:r>
      <w:r w:rsidR="000D7697" w:rsidRPr="00A43D8F">
        <w:rPr>
          <w:rFonts w:ascii="Traian Pro" w:hAnsi="Traian Pro"/>
        </w:rPr>
        <w:t xml:space="preserve"> </w:t>
      </w:r>
      <w:r w:rsidR="00877620" w:rsidRPr="00A43D8F">
        <w:rPr>
          <w:rFonts w:ascii="Traian Pro" w:hAnsi="Traian Pro"/>
        </w:rPr>
        <w:t xml:space="preserve">               </w:t>
      </w:r>
    </w:p>
    <w:p w14:paraId="16954E4F" w14:textId="77777777" w:rsidR="002C3147" w:rsidRDefault="00D10677" w:rsidP="000D7697">
      <w:pPr>
        <w:pStyle w:val="NoSpacing"/>
        <w:rPr>
          <w:rFonts w:ascii="Traian Pro" w:hAnsi="Traian Pro"/>
        </w:rPr>
      </w:pPr>
      <w:r>
        <w:rPr>
          <w:rFonts w:ascii="Traian Pro" w:hAnsi="Traian Pro"/>
          <w:noProof/>
        </w:rPr>
        <w:drawing>
          <wp:anchor distT="0" distB="0" distL="114300" distR="114300" simplePos="0" relativeHeight="251668480" behindDoc="0" locked="0" layoutInCell="0" allowOverlap="1" wp14:anchorId="48A8C3E5" wp14:editId="0D700003">
            <wp:simplePos x="0" y="0"/>
            <wp:positionH relativeFrom="column">
              <wp:posOffset>6966585</wp:posOffset>
            </wp:positionH>
            <wp:positionV relativeFrom="page">
              <wp:posOffset>349250</wp:posOffset>
            </wp:positionV>
            <wp:extent cx="1118235" cy="445135"/>
            <wp:effectExtent l="19050" t="0" r="5715" b="0"/>
            <wp:wrapNone/>
            <wp:docPr id="5" name="Imagine 5" descr="ar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arrm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ian Pro" w:hAnsi="Traian Pro"/>
          <w:noProof/>
        </w:rPr>
        <w:drawing>
          <wp:anchor distT="0" distB="0" distL="114300" distR="114300" simplePos="0" relativeHeight="251661312" behindDoc="0" locked="0" layoutInCell="1" allowOverlap="1" wp14:anchorId="1CBD2213" wp14:editId="1ED0E21C">
            <wp:simplePos x="0" y="0"/>
            <wp:positionH relativeFrom="margin">
              <wp:posOffset>-308610</wp:posOffset>
            </wp:positionH>
            <wp:positionV relativeFrom="margin">
              <wp:posOffset>193675</wp:posOffset>
            </wp:positionV>
            <wp:extent cx="1109980" cy="1113155"/>
            <wp:effectExtent l="19050" t="0" r="0" b="0"/>
            <wp:wrapSquare wrapText="bothSides"/>
            <wp:docPr id="8" name="Picture 6" descr="GUVERNUL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VERNULsig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620" w:rsidRPr="00A43D8F">
        <w:rPr>
          <w:rFonts w:ascii="Traian Pro" w:hAnsi="Traian Pro"/>
        </w:rPr>
        <w:t xml:space="preserve">       </w:t>
      </w:r>
    </w:p>
    <w:p w14:paraId="78E9E617" w14:textId="77777777" w:rsidR="000D7697" w:rsidRPr="00A43D8F" w:rsidRDefault="002C3147" w:rsidP="000D7697">
      <w:pPr>
        <w:pStyle w:val="NoSpacing"/>
        <w:rPr>
          <w:rFonts w:ascii="Traian Pro" w:hAnsi="Traian Pro"/>
          <w:b/>
        </w:rPr>
      </w:pPr>
      <w:r>
        <w:rPr>
          <w:rFonts w:ascii="Traian Pro" w:hAnsi="Traian Pro"/>
        </w:rPr>
        <w:t xml:space="preserve">                              </w:t>
      </w:r>
      <w:r w:rsidR="00D10677">
        <w:rPr>
          <w:rFonts w:ascii="Traian Pro" w:hAnsi="Traian Pro"/>
        </w:rPr>
        <w:t xml:space="preserve">      </w:t>
      </w:r>
      <w:r w:rsidR="000D7697" w:rsidRPr="00A43D8F">
        <w:rPr>
          <w:rFonts w:ascii="Traian Pro" w:hAnsi="Traian Pro"/>
          <w:b/>
        </w:rPr>
        <w:t>MINISTERUL TRANSPORTURILOR</w:t>
      </w:r>
      <w:r w:rsidR="00877620" w:rsidRPr="00A43D8F">
        <w:rPr>
          <w:rFonts w:ascii="Traian Pro" w:hAnsi="Traian Pro"/>
          <w:b/>
        </w:rPr>
        <w:t xml:space="preserve"> SI INFRASTRUCTURII </w:t>
      </w:r>
    </w:p>
    <w:p w14:paraId="402D05CE" w14:textId="77777777" w:rsidR="00EF2A1A" w:rsidRPr="00A43D8F" w:rsidRDefault="00EF2A1A" w:rsidP="000D7697">
      <w:pPr>
        <w:pStyle w:val="NoSpacing"/>
        <w:rPr>
          <w:rFonts w:ascii="Traian Pro" w:hAnsi="Traian Pro"/>
        </w:rPr>
      </w:pPr>
      <w:r w:rsidRPr="00A43D8F">
        <w:rPr>
          <w:rFonts w:ascii="Traian Pro" w:hAnsi="Traian Pro"/>
          <w:b/>
        </w:rPr>
        <w:t xml:space="preserve">                                                                         </w:t>
      </w:r>
    </w:p>
    <w:p w14:paraId="1A4476A5" w14:textId="77777777" w:rsidR="000D7697" w:rsidRPr="00A43D8F" w:rsidRDefault="00D10677" w:rsidP="000D7697">
      <w:pPr>
        <w:pStyle w:val="NoSpacing"/>
        <w:rPr>
          <w:rFonts w:ascii="Traian Pro" w:hAnsi="Traian Pro"/>
          <w:b/>
          <w:color w:val="000080"/>
          <w:sz w:val="24"/>
          <w:szCs w:val="24"/>
        </w:rPr>
      </w:pPr>
      <w:r>
        <w:rPr>
          <w:rFonts w:ascii="Traian Pro" w:hAnsi="Traian Pro"/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E7F1048" wp14:editId="7BA07843">
            <wp:simplePos x="0" y="0"/>
            <wp:positionH relativeFrom="column">
              <wp:posOffset>7011670</wp:posOffset>
            </wp:positionH>
            <wp:positionV relativeFrom="paragraph">
              <wp:posOffset>92075</wp:posOffset>
            </wp:positionV>
            <wp:extent cx="1069975" cy="540385"/>
            <wp:effectExtent l="19050" t="0" r="0" b="0"/>
            <wp:wrapNone/>
            <wp:docPr id="7" name="Imagine 16" descr="9105086129_30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6" descr="9105086129_306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D8F">
        <w:rPr>
          <w:rFonts w:ascii="Traian Pro" w:hAnsi="Traian Pro"/>
          <w:b/>
          <w:color w:val="000080"/>
          <w:sz w:val="24"/>
          <w:szCs w:val="24"/>
        </w:rPr>
        <w:t xml:space="preserve">                                         A</w:t>
      </w:r>
      <w:r w:rsidR="000D7697" w:rsidRPr="00A43D8F">
        <w:rPr>
          <w:rFonts w:ascii="Traian Pro" w:hAnsi="Traian Pro"/>
          <w:b/>
          <w:color w:val="000080"/>
          <w:sz w:val="24"/>
          <w:szCs w:val="24"/>
        </w:rPr>
        <w:t xml:space="preserve">UTORITATEA RUTIERĂ ROMÂNĂ - A.R.R.   </w:t>
      </w:r>
    </w:p>
    <w:p w14:paraId="4F88645E" w14:textId="77777777" w:rsidR="000D7697" w:rsidRPr="00A43D8F" w:rsidRDefault="009F7BDD" w:rsidP="000D7697">
      <w:pPr>
        <w:jc w:val="both"/>
        <w:rPr>
          <w:rFonts w:ascii="Traian Pro" w:hAnsi="Traian Pro" w:cs="Arial"/>
          <w:b/>
          <w:color w:val="000080"/>
          <w:sz w:val="20"/>
          <w:szCs w:val="20"/>
        </w:rPr>
      </w:pPr>
      <w:r w:rsidRPr="00A43D8F">
        <w:rPr>
          <w:rFonts w:ascii="Traian Pro" w:hAnsi="Traian Pro"/>
          <w:b/>
          <w:noProof/>
          <w:color w:val="000080"/>
        </w:rPr>
        <w:drawing>
          <wp:inline distT="0" distB="0" distL="0" distR="0" wp14:anchorId="5632A7F0" wp14:editId="706176EE">
            <wp:extent cx="6238958" cy="45719"/>
            <wp:effectExtent l="19050" t="0" r="9442" b="0"/>
            <wp:docPr id="13" name="Imagine 1" descr="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li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4" cy="4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697" w:rsidRPr="00A43D8F">
        <w:rPr>
          <w:rFonts w:ascii="Traian Pro" w:hAnsi="Traian Pro" w:cs="Arial"/>
          <w:b/>
          <w:color w:val="000080"/>
          <w:sz w:val="20"/>
          <w:szCs w:val="20"/>
        </w:rPr>
        <w:t xml:space="preserve">                                       </w:t>
      </w:r>
    </w:p>
    <w:p w14:paraId="3E7F4E7A" w14:textId="77777777" w:rsidR="000D7697" w:rsidRPr="00A43D8F" w:rsidRDefault="000D7697" w:rsidP="000D7697">
      <w:pPr>
        <w:pStyle w:val="NoSpacing"/>
        <w:rPr>
          <w:rFonts w:ascii="Traian Pro" w:hAnsi="Traian Pro" w:cs="Times New Roman"/>
          <w:b/>
          <w:color w:val="000080"/>
          <w:sz w:val="18"/>
          <w:szCs w:val="18"/>
        </w:rPr>
      </w:pPr>
      <w:r w:rsidRPr="00A43D8F">
        <w:rPr>
          <w:rFonts w:ascii="Traian Pro" w:hAnsi="Traian Pro" w:cs="Times New Roman"/>
          <w:b/>
          <w:color w:val="000080"/>
          <w:sz w:val="18"/>
          <w:szCs w:val="18"/>
        </w:rPr>
        <w:t xml:space="preserve">                    </w:t>
      </w:r>
      <w:r w:rsidR="00D55C0D" w:rsidRPr="00A43D8F">
        <w:rPr>
          <w:rFonts w:ascii="Traian Pro" w:hAnsi="Traian Pro" w:cs="Times New Roman"/>
          <w:b/>
          <w:color w:val="000080"/>
          <w:sz w:val="18"/>
          <w:szCs w:val="18"/>
        </w:rPr>
        <w:t xml:space="preserve">                   </w:t>
      </w:r>
      <w:r w:rsidRPr="00A43D8F">
        <w:rPr>
          <w:rFonts w:ascii="Traian Pro" w:hAnsi="Traian Pro" w:cs="Times New Roman"/>
          <w:b/>
          <w:color w:val="000080"/>
          <w:sz w:val="18"/>
          <w:szCs w:val="18"/>
        </w:rPr>
        <w:t xml:space="preserve">  </w:t>
      </w:r>
      <w:r w:rsidRPr="00A43D8F">
        <w:rPr>
          <w:rFonts w:ascii="Traian Pro" w:hAnsi="Traian Pro" w:cs="Times New Roman"/>
          <w:sz w:val="18"/>
          <w:szCs w:val="18"/>
        </w:rPr>
        <w:t xml:space="preserve">  </w:t>
      </w:r>
      <w:r w:rsidRPr="00A43D8F">
        <w:rPr>
          <w:rFonts w:ascii="Traian Pro" w:hAnsi="Traian Pro" w:cs="Times New Roman"/>
          <w:noProof/>
          <w:sz w:val="18"/>
          <w:szCs w:val="18"/>
        </w:rPr>
        <w:drawing>
          <wp:inline distT="0" distB="0" distL="0" distR="0" wp14:anchorId="661C7302" wp14:editId="6C74F8F4">
            <wp:extent cx="158750" cy="127000"/>
            <wp:effectExtent l="19050" t="0" r="0" b="0"/>
            <wp:docPr id="2" name="Picture 2" descr="Ad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D8F">
        <w:rPr>
          <w:rFonts w:ascii="Traian Pro" w:hAnsi="Traian Pro" w:cs="Times New Roman"/>
          <w:sz w:val="18"/>
          <w:szCs w:val="18"/>
        </w:rPr>
        <w:t xml:space="preserve"> B-</w:t>
      </w:r>
      <w:proofErr w:type="spellStart"/>
      <w:r w:rsidRPr="00A43D8F">
        <w:rPr>
          <w:rFonts w:ascii="Traian Pro" w:hAnsi="Traian Pro" w:cs="Times New Roman"/>
          <w:sz w:val="18"/>
          <w:szCs w:val="18"/>
        </w:rPr>
        <w:t>dul</w:t>
      </w:r>
      <w:proofErr w:type="spellEnd"/>
      <w:r w:rsidRPr="00A43D8F">
        <w:rPr>
          <w:rFonts w:ascii="Traian Pro" w:hAnsi="Traian Pro" w:cs="Times New Roman"/>
          <w:sz w:val="18"/>
          <w:szCs w:val="18"/>
        </w:rPr>
        <w:t xml:space="preserve"> </w:t>
      </w:r>
      <w:proofErr w:type="spellStart"/>
      <w:r w:rsidRPr="00A43D8F">
        <w:rPr>
          <w:rFonts w:ascii="Traian Pro" w:hAnsi="Traian Pro" w:cs="Times New Roman"/>
          <w:sz w:val="18"/>
          <w:szCs w:val="18"/>
        </w:rPr>
        <w:t>Dinicu</w:t>
      </w:r>
      <w:proofErr w:type="spellEnd"/>
      <w:r w:rsidRPr="00A43D8F">
        <w:rPr>
          <w:rFonts w:ascii="Traian Pro" w:hAnsi="Traian Pro" w:cs="Times New Roman"/>
          <w:sz w:val="18"/>
          <w:szCs w:val="18"/>
        </w:rPr>
        <w:t xml:space="preserve"> </w:t>
      </w:r>
      <w:proofErr w:type="spellStart"/>
      <w:r w:rsidRPr="00A43D8F">
        <w:rPr>
          <w:rFonts w:ascii="Traian Pro" w:hAnsi="Traian Pro" w:cs="Times New Roman"/>
          <w:sz w:val="18"/>
          <w:szCs w:val="18"/>
        </w:rPr>
        <w:t>Golescu</w:t>
      </w:r>
      <w:proofErr w:type="spellEnd"/>
      <w:r w:rsidRPr="00A43D8F">
        <w:rPr>
          <w:rFonts w:ascii="Traian Pro" w:hAnsi="Traian Pro" w:cs="Times New Roman"/>
          <w:sz w:val="18"/>
          <w:szCs w:val="18"/>
        </w:rPr>
        <w:t xml:space="preserve"> nr. 38, sector 1 </w:t>
      </w:r>
      <w:proofErr w:type="spellStart"/>
      <w:r w:rsidRPr="00A43D8F">
        <w:rPr>
          <w:rFonts w:ascii="Traian Pro" w:hAnsi="Traian Pro" w:cs="Times New Roman"/>
          <w:sz w:val="18"/>
          <w:szCs w:val="18"/>
        </w:rPr>
        <w:t>Bucureşti</w:t>
      </w:r>
      <w:proofErr w:type="spellEnd"/>
      <w:r w:rsidRPr="00A43D8F">
        <w:rPr>
          <w:rFonts w:ascii="Traian Pro" w:hAnsi="Traian Pro" w:cs="Times New Roman"/>
          <w:sz w:val="18"/>
          <w:szCs w:val="18"/>
        </w:rPr>
        <w:t xml:space="preserve"> </w:t>
      </w:r>
      <w:r w:rsidRPr="00A43D8F">
        <w:rPr>
          <w:rFonts w:ascii="Traian Pro" w:hAnsi="Traian Pro" w:cs="Times New Roman"/>
          <w:noProof/>
          <w:sz w:val="18"/>
          <w:szCs w:val="18"/>
        </w:rPr>
        <w:drawing>
          <wp:inline distT="0" distB="0" distL="0" distR="0" wp14:anchorId="5E7F91B0" wp14:editId="5F050040">
            <wp:extent cx="135255" cy="135255"/>
            <wp:effectExtent l="19050" t="0" r="0" b="0"/>
            <wp:docPr id="3" name="Picture 3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fon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D8F">
        <w:rPr>
          <w:rFonts w:ascii="Traian Pro" w:hAnsi="Traian Pro" w:cs="Times New Roman"/>
          <w:noProof/>
          <w:sz w:val="18"/>
          <w:szCs w:val="18"/>
        </w:rPr>
        <w:drawing>
          <wp:inline distT="0" distB="0" distL="0" distR="0" wp14:anchorId="5DE785FE" wp14:editId="160C4CF3">
            <wp:extent cx="111125" cy="127000"/>
            <wp:effectExtent l="19050" t="0" r="3175" b="0"/>
            <wp:docPr id="4" name="Picture 4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x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D8F">
        <w:rPr>
          <w:rFonts w:ascii="Traian Pro" w:hAnsi="Traian Pro" w:cs="Times New Roman"/>
          <w:sz w:val="18"/>
          <w:szCs w:val="18"/>
        </w:rPr>
        <w:t xml:space="preserve"> Tel/Fax 021.318.21.00; int. 125</w:t>
      </w:r>
    </w:p>
    <w:p w14:paraId="34F2807A" w14:textId="77777777" w:rsidR="00C42074" w:rsidRPr="00A43D8F" w:rsidRDefault="000D7697" w:rsidP="000D7697">
      <w:pPr>
        <w:pStyle w:val="NoSpacing"/>
        <w:rPr>
          <w:rFonts w:ascii="Traian Pro" w:eastAsia="Times New Roman" w:hAnsi="Traian Pro" w:cs="Times New Roman"/>
          <w:color w:val="0000FF"/>
          <w:sz w:val="18"/>
          <w:szCs w:val="18"/>
          <w:lang w:val="ro-RO"/>
        </w:rPr>
      </w:pPr>
      <w:r w:rsidRPr="00A43D8F">
        <w:rPr>
          <w:rFonts w:ascii="Traian Pro" w:hAnsi="Traian Pro" w:cs="Times New Roman"/>
          <w:sz w:val="18"/>
          <w:szCs w:val="18"/>
        </w:rPr>
        <w:t xml:space="preserve">                                                           </w:t>
      </w:r>
      <w:r w:rsidRPr="00A43D8F">
        <w:rPr>
          <w:rFonts w:ascii="Traian Pro" w:hAnsi="Traian Pro" w:cs="Times New Roman"/>
          <w:noProof/>
          <w:sz w:val="18"/>
          <w:szCs w:val="18"/>
        </w:rPr>
        <w:drawing>
          <wp:inline distT="0" distB="0" distL="0" distR="0" wp14:anchorId="70F0BA6D" wp14:editId="5E2CD19F">
            <wp:extent cx="135255" cy="142875"/>
            <wp:effectExtent l="19050" t="0" r="0" b="0"/>
            <wp:docPr id="1" name="Picture 5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B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D8F">
        <w:rPr>
          <w:rFonts w:ascii="Traian Pro" w:hAnsi="Traian Pro" w:cs="Times New Roman"/>
          <w:color w:val="000000"/>
          <w:sz w:val="18"/>
          <w:szCs w:val="18"/>
        </w:rPr>
        <w:t xml:space="preserve"> </w:t>
      </w:r>
      <w:proofErr w:type="spellStart"/>
      <w:r w:rsidRPr="00A43D8F">
        <w:rPr>
          <w:rFonts w:ascii="Traian Pro" w:hAnsi="Traian Pro" w:cs="Times New Roman"/>
          <w:color w:val="000000"/>
          <w:sz w:val="18"/>
          <w:szCs w:val="18"/>
        </w:rPr>
        <w:t>i</w:t>
      </w:r>
      <w:proofErr w:type="spellEnd"/>
      <w:r w:rsidRPr="00A43D8F">
        <w:rPr>
          <w:rFonts w:ascii="Traian Pro" w:hAnsi="Traian Pro" w:cs="Times New Roman"/>
          <w:color w:val="000000"/>
          <w:sz w:val="18"/>
          <w:szCs w:val="18"/>
        </w:rPr>
        <w:t xml:space="preserve">-net: </w:t>
      </w:r>
      <w:hyperlink r:id="rId20" w:history="1">
        <w:r w:rsidRPr="00A43D8F">
          <w:rPr>
            <w:rStyle w:val="Hyperlink"/>
            <w:rFonts w:ascii="Traian Pro" w:hAnsi="Traian Pro" w:cs="Times New Roman"/>
            <w:sz w:val="18"/>
            <w:szCs w:val="18"/>
            <w:u w:val="none"/>
          </w:rPr>
          <w:t>www.arr.ro</w:t>
        </w:r>
      </w:hyperlink>
      <w:r w:rsidRPr="00A43D8F">
        <w:rPr>
          <w:rFonts w:ascii="Traian Pro" w:hAnsi="Traian Pro" w:cs="Times New Roman"/>
          <w:color w:val="000000"/>
          <w:sz w:val="18"/>
          <w:szCs w:val="18"/>
        </w:rPr>
        <w:t xml:space="preserve"> </w:t>
      </w:r>
      <w:r w:rsidRPr="00A43D8F">
        <w:rPr>
          <w:rFonts w:ascii="Traian Pro" w:hAnsi="Traian Pro" w:cs="Times New Roman"/>
          <w:noProof/>
          <w:sz w:val="18"/>
          <w:szCs w:val="18"/>
        </w:rPr>
        <w:drawing>
          <wp:inline distT="0" distB="0" distL="0" distR="0" wp14:anchorId="78729B7F" wp14:editId="5FC45610">
            <wp:extent cx="135255" cy="111125"/>
            <wp:effectExtent l="19050" t="0" r="0" b="0"/>
            <wp:docPr id="6" name="Picture 6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mail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D8F">
        <w:rPr>
          <w:rFonts w:ascii="Traian Pro" w:hAnsi="Traian Pro" w:cs="Times New Roman"/>
          <w:sz w:val="18"/>
          <w:szCs w:val="18"/>
        </w:rPr>
        <w:t xml:space="preserve"> </w:t>
      </w:r>
      <w:r w:rsidRPr="00A43D8F">
        <w:rPr>
          <w:rFonts w:ascii="Traian Pro" w:hAnsi="Traian Pro" w:cs="Times New Roman"/>
          <w:color w:val="000000"/>
          <w:sz w:val="18"/>
          <w:szCs w:val="18"/>
        </w:rPr>
        <w:t xml:space="preserve">e-mail: </w:t>
      </w:r>
      <w:hyperlink r:id="rId23" w:history="1">
        <w:r w:rsidRPr="00A43D8F">
          <w:rPr>
            <w:rStyle w:val="Hyperlink"/>
            <w:rFonts w:ascii="Traian Pro" w:hAnsi="Traian Pro" w:cs="Times New Roman"/>
            <w:sz w:val="18"/>
            <w:szCs w:val="18"/>
            <w:u w:val="none"/>
          </w:rPr>
          <w:t>arutiera@arr.ro</w:t>
        </w:r>
      </w:hyperlink>
      <w:r w:rsidRPr="00A43D8F">
        <w:rPr>
          <w:rFonts w:ascii="Traian Pro" w:hAnsi="Traian Pro" w:cs="Times New Roman"/>
          <w:color w:val="000000"/>
          <w:sz w:val="18"/>
          <w:szCs w:val="18"/>
        </w:rPr>
        <w:t xml:space="preserve">, </w:t>
      </w:r>
      <w:hyperlink r:id="rId24" w:history="1">
        <w:r w:rsidRPr="00A43D8F">
          <w:rPr>
            <w:rStyle w:val="Hyperlink"/>
            <w:rFonts w:ascii="Traian Pro" w:hAnsi="Traian Pro" w:cs="Times New Roman"/>
            <w:sz w:val="18"/>
            <w:szCs w:val="18"/>
            <w:u w:val="none"/>
          </w:rPr>
          <w:t>relatii_publice@arr.ro</w:t>
        </w:r>
      </w:hyperlink>
      <w:r w:rsidR="00C42074" w:rsidRPr="00A43D8F">
        <w:rPr>
          <w:rFonts w:ascii="Traian Pro" w:eastAsia="Times New Roman" w:hAnsi="Traian Pro" w:cs="Times New Roman"/>
          <w:color w:val="0000FF"/>
          <w:sz w:val="18"/>
          <w:szCs w:val="18"/>
          <w:lang w:val="ro-RO"/>
        </w:rPr>
        <w:t>       </w:t>
      </w:r>
    </w:p>
    <w:p w14:paraId="5637A036" w14:textId="77777777" w:rsidR="000D7697" w:rsidRPr="00A43D8F" w:rsidRDefault="000D7697" w:rsidP="00C42074">
      <w:pPr>
        <w:shd w:val="clear" w:color="auto" w:fill="FFFFFF"/>
        <w:spacing w:after="0" w:line="240" w:lineRule="auto"/>
        <w:rPr>
          <w:rFonts w:ascii="Traian Pro" w:eastAsia="Times New Roman" w:hAnsi="Traian Pro" w:cs="Courier New"/>
          <w:color w:val="000000" w:themeColor="text1"/>
          <w:lang w:val="ro-RO"/>
        </w:rPr>
      </w:pPr>
    </w:p>
    <w:p w14:paraId="2F0A13EE" w14:textId="77777777" w:rsidR="00833CE1" w:rsidRDefault="00833CE1" w:rsidP="00833CE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 w:themeColor="text1"/>
          <w:lang w:val="ro-RO"/>
        </w:rPr>
      </w:pPr>
    </w:p>
    <w:p w14:paraId="30AB62E9" w14:textId="77777777" w:rsidR="002C3147" w:rsidRDefault="002C3147" w:rsidP="00833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39FE4921" w14:textId="77777777" w:rsidR="00637A78" w:rsidRPr="00833CE1" w:rsidRDefault="00C42074" w:rsidP="00833CE1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</w:pPr>
      <w:r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RAPORT DE EVALUARE</w:t>
      </w:r>
      <w:r w:rsidR="00833CE1" w:rsidRPr="00833CE1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  <w:br/>
        <w:t> </w:t>
      </w:r>
      <w:r w:rsidR="00AA7E21" w:rsidRPr="00833CE1"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val="ro-RO"/>
        </w:rPr>
        <w:t xml:space="preserve"> </w:t>
      </w:r>
      <w:r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a implementării </w:t>
      </w:r>
      <w:bookmarkStart w:id="0" w:name="REF102"/>
      <w:bookmarkEnd w:id="0"/>
      <w:r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Legii nr. 544/2001</w:t>
      </w:r>
      <w:r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 în anul </w:t>
      </w:r>
      <w:r w:rsidR="003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2021</w:t>
      </w:r>
      <w:r w:rsidRPr="00833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br/>
      </w:r>
    </w:p>
    <w:p w14:paraId="6B485193" w14:textId="77777777" w:rsidR="00476927" w:rsidRDefault="0047692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06E6565" w14:textId="77777777" w:rsidR="00583323" w:rsidRPr="00A43D8F" w:rsidRDefault="00637A78" w:rsidP="005016F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</w:t>
      </w:r>
      <w:r w:rsidR="004E75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4E75D7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Subsemnata Stanoaia Aura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, responsabil</w:t>
      </w:r>
      <w:r w:rsidR="004E75D7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ă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de aplicarea </w:t>
      </w:r>
      <w:bookmarkStart w:id="1" w:name="REF103"/>
      <w:bookmarkEnd w:id="1"/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  <w:lang w:val="ro-RO"/>
        </w:rPr>
        <w:t>Legii nr. 544/2001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, cu modificările şi completăril</w:t>
      </w:r>
      <w:r w:rsidR="00EA2589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e ulterioare, în anul  2021</w:t>
      </w:r>
      <w:r w:rsidR="00583323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prezint actualul raport de evaluare internă</w:t>
      </w:r>
      <w:r w:rsidR="005016F0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,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finalizat în urma aplicării procedurilor de acces la informaţii de interes public, prin care apreciez că activitatea</w:t>
      </w:r>
      <w:r w:rsidR="00583323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spe</w:t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cifică a instituţiei a fost</w:t>
      </w:r>
      <w:r w:rsidR="00C775AF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C65F3F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bună</w:t>
      </w:r>
      <w:r w:rsidR="00583323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.</w:t>
      </w:r>
    </w:p>
    <w:p w14:paraId="3634AA3C" w14:textId="77777777" w:rsidR="002C3147" w:rsidRDefault="008C7DA2" w:rsidP="00C420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ro-RO"/>
        </w:rPr>
      </w:pP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 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         Îmi întemeiez aceste observaţii pe următoarele considerente</w:t>
      </w:r>
      <w:r w:rsid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şi rezultate privind anul  2021</w:t>
      </w:r>
      <w:r w:rsidR="00E1774F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.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br/>
      </w:r>
      <w:r w:rsidR="00C42074"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ro-RO"/>
        </w:rPr>
        <w:t>   </w:t>
      </w:r>
    </w:p>
    <w:p w14:paraId="1D7391C5" w14:textId="77777777" w:rsidR="00ED45E7" w:rsidRPr="00A43D8F" w:rsidRDefault="00ED45E7" w:rsidP="00C420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</w:pPr>
      <w:r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C42074"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ro-RO"/>
        </w:rPr>
        <w:t> </w:t>
      </w:r>
      <w:r w:rsidR="00C42074"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u w:val="single"/>
          <w:lang w:val="ro-RO"/>
        </w:rPr>
        <w:t>I. Resurse şi proces</w:t>
      </w:r>
      <w:r w:rsidR="00C42074"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ro-RO"/>
        </w:rPr>
        <w:br/>
      </w:r>
      <w:r w:rsidR="00A202CB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    </w:t>
      </w:r>
      <w:r w:rsidR="003828BC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A202CB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1. </w:t>
      </w:r>
      <w:r w:rsidR="00A202CB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R</w:t>
      </w:r>
      <w:r w:rsidR="00C42074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esursele umane disponibile pentru activitatea de furnizare a informaţiilor de interes public</w:t>
      </w:r>
      <w:r w:rsidR="00E1774F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C775AF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nu </w:t>
      </w:r>
      <w:r w:rsidR="00FE5DC3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sunt</w:t>
      </w:r>
      <w:r w:rsidR="00A202CB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suficiente</w:t>
      </w:r>
      <w:r w:rsidR="0021028C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  <w:r w:rsidR="00C42074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br/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  </w:t>
      </w:r>
      <w:r w:rsidR="00C42074"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ro-RO"/>
        </w:rPr>
        <w:t> </w:t>
      </w:r>
      <w:r w:rsidR="003828BC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 2. R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esursele materiale disponibile pentru activitatea de furniza</w:t>
      </w:r>
      <w:r w:rsidR="0021028C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r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e a infor</w:t>
      </w:r>
      <w:r w:rsidR="003B01B2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maţiilor de interes public au fost</w:t>
      </w:r>
      <w:r w:rsidR="003828BC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suficiente.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br/>
      </w:r>
      <w:r w:rsidR="008C60D0"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ro-RO"/>
        </w:rPr>
        <w:t xml:space="preserve">  </w:t>
      </w:r>
      <w:r w:rsidR="00C42074"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ro-RO"/>
        </w:rPr>
        <w:t> </w:t>
      </w:r>
      <w:r w:rsidR="008C60D0"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828BC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3. </w:t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Colaborarea 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cu direcţiile de specialitate din </w:t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cadrul instituţiei noastre </w:t>
      </w:r>
      <w:r w:rsidR="00C42074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în furnizarea accesului </w:t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la informaţii</w:t>
      </w:r>
      <w:r w:rsidR="00637A78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de interes public este </w:t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bună.</w:t>
      </w:r>
    </w:p>
    <w:p w14:paraId="75AC0177" w14:textId="77777777" w:rsidR="002C3147" w:rsidRDefault="00C42074" w:rsidP="00EE1B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</w:pP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  </w:t>
      </w:r>
    </w:p>
    <w:p w14:paraId="62C11655" w14:textId="77777777" w:rsidR="0000747F" w:rsidRPr="00A43D8F" w:rsidRDefault="00C42074" w:rsidP="00EE1B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</w:pP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  </w:t>
      </w:r>
      <w:r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u w:val="single"/>
          <w:lang w:val="ro-RO"/>
        </w:rPr>
        <w:t>II. Rezultate</w:t>
      </w:r>
      <w:r w:rsidRPr="00A43D8F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val="ro-RO"/>
        </w:rPr>
        <w:br/>
        <w:t>    </w:t>
      </w:r>
      <w:r w:rsidRPr="00A43D8F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/>
        </w:rPr>
        <w:t>A. Informaţii publicate din oficiu</w:t>
      </w:r>
      <w:r w:rsidRPr="00A43D8F">
        <w:rPr>
          <w:rFonts w:ascii="Trebuchet MS" w:eastAsia="Times New Roman" w:hAnsi="Trebuchet MS" w:cs="Times New Roman"/>
          <w:b/>
          <w:i/>
          <w:color w:val="000000" w:themeColor="text1"/>
          <w:sz w:val="24"/>
          <w:szCs w:val="24"/>
          <w:lang w:val="ro-RO"/>
        </w:rPr>
        <w:br/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   </w:t>
      </w:r>
      <w:r w:rsidR="001A665C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 1. </w:t>
      </w:r>
      <w:r w:rsidR="00ED45E7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Autoritatea Rutieră Română </w:t>
      </w:r>
      <w:r w:rsidR="00585CCC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-</w:t>
      </w:r>
      <w:r w:rsidR="00ED45E7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A.R.R. </w:t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a afişat informaţiile/documentele comunicate din oficiu, conform </w:t>
      </w:r>
      <w:bookmarkStart w:id="2" w:name="REF104"/>
      <w:bookmarkEnd w:id="2"/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u w:val="single"/>
          <w:lang w:val="ro-RO"/>
        </w:rPr>
        <w:t>art. 5 din Legea nr. 544/2001</w:t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, cu modificările şi completările ulterioa</w:t>
      </w:r>
      <w:r w:rsidR="00ED45E7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re p</w:t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e pagina de internet</w:t>
      </w:r>
      <w:r w:rsidR="00ED45E7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hyperlink r:id="rId25" w:history="1">
        <w:r w:rsidR="00ED45E7" w:rsidRPr="00A43D8F">
          <w:rPr>
            <w:rStyle w:val="Hyperlink"/>
            <w:rFonts w:ascii="Trebuchet MS" w:eastAsia="Times New Roman" w:hAnsi="Trebuchet MS" w:cs="Times New Roman"/>
            <w:sz w:val="24"/>
            <w:szCs w:val="24"/>
            <w:lang w:val="ro-RO"/>
          </w:rPr>
          <w:t>www.arr.ro</w:t>
        </w:r>
      </w:hyperlink>
      <w:r w:rsidR="00ED45E7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, cât și la sediul instituției.</w:t>
      </w: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br/>
      </w:r>
      <w:r w:rsidR="0000747F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 </w:t>
      </w:r>
      <w:r w:rsidR="00694A8F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  2.</w:t>
      </w:r>
      <w:r w:rsidR="0000747F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A</w:t>
      </w:r>
      <w:r w:rsidR="00ED45E7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fișarea informațiilor comunicate din oficiu a fost suficient de vizibilă pentru cei interesaţi</w:t>
      </w:r>
      <w:r w:rsidR="0000747F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.</w:t>
      </w:r>
    </w:p>
    <w:p w14:paraId="2482AE7F" w14:textId="77777777" w:rsidR="00EE1B37" w:rsidRPr="00A43D8F" w:rsidRDefault="00CA2153" w:rsidP="00EE1B37">
      <w:pPr>
        <w:tabs>
          <w:tab w:val="left" w:pos="720"/>
        </w:tabs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A43D8F">
        <w:rPr>
          <w:rFonts w:ascii="Trebuchet MS" w:eastAsia="Times New Roman" w:hAnsi="Trebuchet MS" w:cs="Times New Roman"/>
          <w:color w:val="FF0000"/>
          <w:sz w:val="24"/>
          <w:szCs w:val="24"/>
          <w:lang w:val="ro-RO"/>
        </w:rPr>
        <w:t xml:space="preserve"> </w:t>
      </w:r>
      <w:r w:rsidR="00184477" w:rsidRPr="00A43D8F">
        <w:rPr>
          <w:rFonts w:ascii="Trebuchet MS" w:eastAsia="Times New Roman" w:hAnsi="Trebuchet MS" w:cs="Times New Roman"/>
          <w:color w:val="FF0000"/>
          <w:sz w:val="24"/>
          <w:szCs w:val="24"/>
          <w:lang w:val="ro-RO"/>
        </w:rPr>
        <w:t xml:space="preserve"> </w:t>
      </w:r>
      <w:r w:rsidR="00A43D8F">
        <w:rPr>
          <w:rFonts w:ascii="Trebuchet MS" w:eastAsia="Times New Roman" w:hAnsi="Trebuchet MS" w:cs="Times New Roman"/>
          <w:color w:val="FF0000"/>
          <w:sz w:val="24"/>
          <w:szCs w:val="24"/>
          <w:lang w:val="ro-RO"/>
        </w:rPr>
        <w:t xml:space="preserve"> </w:t>
      </w:r>
      <w:r w:rsidR="00184477" w:rsidRPr="00A43D8F">
        <w:rPr>
          <w:rFonts w:ascii="Trebuchet MS" w:eastAsia="Times New Roman" w:hAnsi="Trebuchet MS" w:cs="Times New Roman"/>
          <w:color w:val="FF0000"/>
          <w:sz w:val="24"/>
          <w:szCs w:val="24"/>
          <w:lang w:val="ro-RO"/>
        </w:rPr>
        <w:t xml:space="preserve"> </w:t>
      </w:r>
      <w:r w:rsidR="0000747F" w:rsidRPr="00A43D8F">
        <w:rPr>
          <w:rFonts w:ascii="Trebuchet MS" w:eastAsia="Times New Roman" w:hAnsi="Trebuchet MS" w:cs="Times New Roman"/>
          <w:color w:val="FF0000"/>
          <w:sz w:val="24"/>
          <w:szCs w:val="24"/>
          <w:lang w:val="ro-RO"/>
        </w:rPr>
        <w:t xml:space="preserve"> </w:t>
      </w:r>
      <w:r w:rsidR="00877620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3.</w:t>
      </w:r>
      <w:r w:rsidR="003B01B2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FE37C0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Pentru creșterea vizibilității informațiilor publicate,</w:t>
      </w:r>
      <w:r w:rsidR="00FE37C0" w:rsidRPr="00A43D8F">
        <w:rPr>
          <w:rFonts w:ascii="Trebuchet MS" w:eastAsia="Times New Roman" w:hAnsi="Trebuchet MS" w:cs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a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fost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actualizat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site-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ul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Autorității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Rutiere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Române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– A.R.R.- </w:t>
      </w:r>
      <w:hyperlink r:id="rId26" w:history="1">
        <w:r w:rsidR="00FE37C0" w:rsidRPr="00A43D8F">
          <w:rPr>
            <w:rStyle w:val="Hyperlink"/>
            <w:rFonts w:ascii="Trebuchet MS" w:hAnsi="Trebuchet MS" w:cs="Times New Roman"/>
            <w:sz w:val="24"/>
            <w:szCs w:val="24"/>
            <w:lang w:val="fr-FR"/>
          </w:rPr>
          <w:t>www.arr.ro</w:t>
        </w:r>
      </w:hyperlink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– la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Secțiunile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</w:rPr>
        <w:t xml:space="preserve">: </w:t>
      </w:r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i/>
          <w:sz w:val="24"/>
          <w:szCs w:val="24"/>
          <w:lang w:val="fr-FR"/>
        </w:rPr>
        <w:t>Despre</w:t>
      </w:r>
      <w:proofErr w:type="spellEnd"/>
      <w:r w:rsidR="00FE37C0" w:rsidRPr="00A43D8F">
        <w:rPr>
          <w:rFonts w:ascii="Trebuchet MS" w:hAnsi="Trebuchet MS" w:cs="Times New Roman"/>
          <w:i/>
          <w:sz w:val="24"/>
          <w:szCs w:val="24"/>
          <w:lang w:val="fr-FR"/>
        </w:rPr>
        <w:t xml:space="preserve"> A.R.R.</w:t>
      </w:r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="00FE37C0" w:rsidRPr="00A43D8F">
        <w:rPr>
          <w:rFonts w:ascii="Trebuchet MS" w:hAnsi="Trebuchet MS" w:cs="Times New Roman"/>
          <w:i/>
          <w:sz w:val="24"/>
          <w:szCs w:val="24"/>
          <w:lang w:val="fr-FR"/>
        </w:rPr>
        <w:t>Informaț</w:t>
      </w:r>
      <w:r w:rsidR="00E1774F" w:rsidRPr="00A43D8F">
        <w:rPr>
          <w:rFonts w:ascii="Trebuchet MS" w:hAnsi="Trebuchet MS" w:cs="Times New Roman"/>
          <w:i/>
          <w:sz w:val="24"/>
          <w:szCs w:val="24"/>
          <w:lang w:val="fr-FR"/>
        </w:rPr>
        <w:t>ii</w:t>
      </w:r>
      <w:proofErr w:type="spellEnd"/>
      <w:r w:rsidR="00E1774F" w:rsidRPr="00A43D8F">
        <w:rPr>
          <w:rFonts w:ascii="Trebuchet MS" w:hAnsi="Trebuchet MS" w:cs="Times New Roman"/>
          <w:i/>
          <w:sz w:val="24"/>
          <w:szCs w:val="24"/>
          <w:lang w:val="fr-FR"/>
        </w:rPr>
        <w:t xml:space="preserve"> de </w:t>
      </w:r>
      <w:proofErr w:type="spellStart"/>
      <w:r w:rsidR="00E1774F" w:rsidRPr="00A43D8F">
        <w:rPr>
          <w:rFonts w:ascii="Trebuchet MS" w:hAnsi="Trebuchet MS" w:cs="Times New Roman"/>
          <w:i/>
          <w:sz w:val="24"/>
          <w:szCs w:val="24"/>
          <w:lang w:val="fr-FR"/>
        </w:rPr>
        <w:t>interes</w:t>
      </w:r>
      <w:proofErr w:type="spellEnd"/>
      <w:r w:rsidR="00E1774F" w:rsidRPr="00A43D8F">
        <w:rPr>
          <w:rFonts w:ascii="Trebuchet MS" w:hAnsi="Trebuchet MS" w:cs="Times New Roman"/>
          <w:i/>
          <w:sz w:val="24"/>
          <w:szCs w:val="24"/>
          <w:lang w:val="fr-FR"/>
        </w:rPr>
        <w:t xml:space="preserve"> public</w:t>
      </w:r>
      <w:r w:rsidR="00FE37C0" w:rsidRPr="00A43D8F">
        <w:rPr>
          <w:rFonts w:ascii="Trebuchet MS" w:hAnsi="Trebuchet MS" w:cs="Times New Roman"/>
          <w:i/>
          <w:sz w:val="24"/>
          <w:szCs w:val="24"/>
          <w:lang w:val="fr-FR"/>
        </w:rPr>
        <w:t xml:space="preserve"> 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cu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informațiile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publicate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din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oficiu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,</w:t>
      </w:r>
      <w:r w:rsidR="00FE37C0" w:rsidRPr="00A43D8F">
        <w:rPr>
          <w:rFonts w:ascii="Trebuchet MS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conform</w:t>
      </w:r>
      <w:proofErr w:type="spellEnd"/>
      <w:r w:rsidR="00FE37C0" w:rsidRPr="00A43D8F">
        <w:rPr>
          <w:rFonts w:ascii="Trebuchet MS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modelului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prevăzut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în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Anexa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nr. 1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din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H.G. nr. 123/2002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pentru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aprobarea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Normelor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metodologice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aplicare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a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Legii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nr. 544/2001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privind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liberul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acces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la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informațiile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interes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public,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cu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modificările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și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completările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ulterioare</w:t>
      </w:r>
      <w:proofErr w:type="spellEnd"/>
      <w:r w:rsidR="00FE37C0" w:rsidRPr="00A43D8F">
        <w:rPr>
          <w:rFonts w:ascii="Trebuchet MS" w:hAnsi="Trebuchet MS" w:cs="Times New Roman"/>
          <w:sz w:val="24"/>
          <w:szCs w:val="24"/>
          <w:lang w:val="fr-FR"/>
        </w:rPr>
        <w:t>.</w:t>
      </w:r>
      <w:r w:rsidR="00FE37C0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 </w:t>
      </w:r>
    </w:p>
    <w:p w14:paraId="446CFC07" w14:textId="77777777" w:rsidR="002C3147" w:rsidRDefault="00C42074" w:rsidP="00EE1B37">
      <w:pPr>
        <w:tabs>
          <w:tab w:val="left" w:pos="720"/>
        </w:tabs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  </w:t>
      </w:r>
      <w:r w:rsidR="008C7DA2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</w:p>
    <w:p w14:paraId="240D73BC" w14:textId="77777777" w:rsidR="002C3147" w:rsidRDefault="002C3147" w:rsidP="00EE1B37">
      <w:pPr>
        <w:tabs>
          <w:tab w:val="left" w:pos="720"/>
        </w:tabs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331DA8F2" w14:textId="77777777" w:rsidR="00591157" w:rsidRPr="00A43D8F" w:rsidRDefault="00694A8F" w:rsidP="00EE1B37">
      <w:pPr>
        <w:tabs>
          <w:tab w:val="left" w:pos="720"/>
        </w:tabs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4. A</w:t>
      </w:r>
      <w:r w:rsidR="00637A78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utoritatea Rutieră Română – A.R.R </w:t>
      </w:r>
      <w:r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a publicat</w:t>
      </w:r>
      <w:r w:rsid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și actualizat </w:t>
      </w:r>
      <w:r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seturi de date suplimentare din oficiu</w:t>
      </w:r>
      <w:r w:rsidR="00591157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, față de cele minimale, prevăzute de lege</w:t>
      </w:r>
      <w:r w:rsidR="004D611D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, </w:t>
      </w:r>
      <w:r w:rsidR="00E1774F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acestea </w:t>
      </w:r>
      <w:proofErr w:type="spellStart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>fiind</w:t>
      </w:r>
      <w:proofErr w:type="spellEnd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 xml:space="preserve">  </w:t>
      </w:r>
      <w:proofErr w:type="spellStart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>afișate</w:t>
      </w:r>
      <w:proofErr w:type="spellEnd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>pe</w:t>
      </w:r>
      <w:proofErr w:type="spellEnd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proofErr w:type="spellStart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>domenii</w:t>
      </w:r>
      <w:proofErr w:type="spellEnd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 xml:space="preserve"> de </w:t>
      </w:r>
      <w:proofErr w:type="spellStart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>activitate</w:t>
      </w:r>
      <w:proofErr w:type="spellEnd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 xml:space="preserve"> (</w:t>
      </w:r>
      <w:proofErr w:type="spellStart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>licențiere</w:t>
      </w:r>
      <w:proofErr w:type="spellEnd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>autorizare</w:t>
      </w:r>
      <w:proofErr w:type="spellEnd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 xml:space="preserve">, </w:t>
      </w:r>
      <w:proofErr w:type="spellStart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>certificare</w:t>
      </w:r>
      <w:proofErr w:type="spellEnd"/>
      <w:r w:rsidR="004D611D" w:rsidRPr="00A43D8F">
        <w:rPr>
          <w:rFonts w:ascii="Trebuchet MS" w:hAnsi="Trebuchet MS" w:cs="Times New Roman"/>
          <w:sz w:val="24"/>
          <w:szCs w:val="24"/>
          <w:lang w:val="fr-FR"/>
        </w:rPr>
        <w:t>)</w:t>
      </w:r>
      <w:r w:rsidR="00591157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. </w:t>
      </w:r>
      <w:r w:rsidR="004D611D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Aceste date </w:t>
      </w:r>
      <w:r w:rsidR="00591157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reprezintă</w:t>
      </w:r>
      <w:r w:rsidR="00AF31A4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, </w:t>
      </w:r>
      <w:r w:rsid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atât informații necesare </w:t>
      </w:r>
      <w:r w:rsidR="00591157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în desfășurarea activității spe</w:t>
      </w:r>
      <w:r w:rsidR="00637A78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cifice operatorilor de transport </w:t>
      </w:r>
      <w:r w:rsidR="0021028C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autorizați/licențiați/certificați de către </w:t>
      </w:r>
      <w:r w:rsidR="00637A78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21028C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A.R.R.</w:t>
      </w:r>
      <w:r w:rsidR="00591157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, cât și informații</w:t>
      </w:r>
      <w:r w:rsidR="005016F0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necesare persoanelor juridice ș</w:t>
      </w:r>
      <w:r w:rsidR="00591157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i/sau fizice, altele decât operatorii de transport.</w:t>
      </w:r>
    </w:p>
    <w:p w14:paraId="13E727DB" w14:textId="77777777" w:rsidR="002C3147" w:rsidRDefault="00C42074" w:rsidP="00EE1B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</w:pPr>
      <w:r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   </w:t>
      </w:r>
    </w:p>
    <w:p w14:paraId="25F0AB2A" w14:textId="77777777" w:rsidR="00694A8F" w:rsidRPr="00A43D8F" w:rsidRDefault="002C3147" w:rsidP="00EE1B3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694A8F" w:rsidRPr="00A43D8F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 </w:t>
      </w:r>
      <w:r w:rsidR="00694A8F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5. I</w:t>
      </w:r>
      <w:r w:rsidR="00C42074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nformaţiile</w:t>
      </w:r>
      <w:r w:rsidR="00D42FE5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C42074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publicate</w:t>
      </w:r>
      <w:r w:rsidR="00694A8F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pe site-ul A.R.R.</w:t>
      </w:r>
      <w:r w:rsidR="00C42074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694A8F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>sunt</w:t>
      </w:r>
      <w:r w:rsidR="00072571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și</w:t>
      </w:r>
      <w:r w:rsidR="00694A8F" w:rsidRPr="00A43D8F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într-un format deschis.</w:t>
      </w:r>
    </w:p>
    <w:p w14:paraId="1CE3435A" w14:textId="77777777" w:rsidR="003B01B2" w:rsidRDefault="00694A8F" w:rsidP="00E177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  <w:r w:rsidRPr="00AF31A4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  </w:t>
      </w:r>
    </w:p>
    <w:p w14:paraId="559B860C" w14:textId="77777777" w:rsidR="003B01B2" w:rsidRDefault="00694A8F" w:rsidP="00E177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AF31A4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</w:t>
      </w:r>
      <w:r w:rsidR="009372D1" w:rsidRPr="00AF31A4">
        <w:rPr>
          <w:rFonts w:ascii="Trebuchet MS" w:eastAsia="Times New Roman" w:hAnsi="Trebuchet MS" w:cs="Times New Roman"/>
          <w:lang w:val="ro-RO"/>
        </w:rPr>
        <w:t xml:space="preserve"> </w:t>
      </w:r>
      <w:r w:rsidR="00D42FE5" w:rsidRPr="00AF31A4">
        <w:rPr>
          <w:rFonts w:ascii="Trebuchet MS" w:eastAsia="Times New Roman" w:hAnsi="Trebuchet MS" w:cs="Times New Roman"/>
          <w:lang w:val="ro-RO"/>
        </w:rPr>
        <w:t>6.</w:t>
      </w:r>
      <w:r w:rsidRPr="00AF31A4">
        <w:rPr>
          <w:rFonts w:ascii="Trebuchet MS" w:eastAsia="Times New Roman" w:hAnsi="Trebuchet MS" w:cs="Times New Roman"/>
          <w:lang w:val="ro-RO"/>
        </w:rPr>
        <w:t xml:space="preserve"> </w:t>
      </w:r>
      <w:r w:rsidR="00D42FE5" w:rsidRPr="00AF31A4">
        <w:rPr>
          <w:rFonts w:ascii="Trebuchet MS" w:eastAsia="Times New Roman" w:hAnsi="Trebuchet MS" w:cs="Times New Roman"/>
          <w:lang w:val="ro-RO"/>
        </w:rPr>
        <w:t>Actuali</w:t>
      </w:r>
      <w:r w:rsidR="00EE1B37" w:rsidRPr="00AF31A4">
        <w:rPr>
          <w:rFonts w:ascii="Trebuchet MS" w:eastAsia="Times New Roman" w:hAnsi="Trebuchet MS" w:cs="Times New Roman"/>
          <w:lang w:val="ro-RO"/>
        </w:rPr>
        <w:t>zarea</w:t>
      </w:r>
      <w:r w:rsidR="0021028C" w:rsidRPr="00AF31A4">
        <w:rPr>
          <w:rFonts w:ascii="Trebuchet MS" w:eastAsia="Times New Roman" w:hAnsi="Trebuchet MS" w:cs="Times New Roman"/>
          <w:lang w:val="ro-RO"/>
        </w:rPr>
        <w:t xml:space="preserve"> permanentă</w:t>
      </w:r>
      <w:r w:rsidR="00D42FE5" w:rsidRPr="00AF31A4">
        <w:rPr>
          <w:rFonts w:ascii="Trebuchet MS" w:eastAsia="Times New Roman" w:hAnsi="Trebuchet MS" w:cs="Times New Roman"/>
          <w:lang w:val="ro-RO"/>
        </w:rPr>
        <w:t xml:space="preserve"> a site-ului</w:t>
      </w:r>
      <w:r w:rsidR="0021028C" w:rsidRPr="00AF31A4">
        <w:rPr>
          <w:rFonts w:ascii="Trebuchet MS" w:eastAsia="Times New Roman" w:hAnsi="Trebuchet MS" w:cs="Times New Roman"/>
          <w:lang w:val="ro-RO"/>
        </w:rPr>
        <w:t xml:space="preserve"> </w:t>
      </w:r>
      <w:r w:rsidR="004E2319" w:rsidRPr="00AF31A4">
        <w:rPr>
          <w:rFonts w:ascii="Trebuchet MS" w:eastAsia="Times New Roman" w:hAnsi="Trebuchet MS" w:cs="Times New Roman"/>
          <w:lang w:val="ro-RO"/>
        </w:rPr>
        <w:t xml:space="preserve">cu informații utile, necesare în desfășurarea activității specifice operatorilor de transport autorizați/licențiați/certificați de către  A.R.R., cât și cu informații necesare persoanelor juridice și/sau fizice, altele decât operatorii </w:t>
      </w:r>
    </w:p>
    <w:p w14:paraId="4A725699" w14:textId="77777777" w:rsidR="00171E39" w:rsidRPr="00AF31A4" w:rsidRDefault="004E2319" w:rsidP="00E177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  <w:r w:rsidRPr="00AF31A4">
        <w:rPr>
          <w:rFonts w:ascii="Trebuchet MS" w:eastAsia="Times New Roman" w:hAnsi="Trebuchet MS" w:cs="Times New Roman"/>
          <w:lang w:val="ro-RO"/>
        </w:rPr>
        <w:t xml:space="preserve">de transport, precum și cu informații </w:t>
      </w:r>
      <w:r w:rsidR="00F650A6" w:rsidRPr="00AF31A4">
        <w:rPr>
          <w:rFonts w:ascii="Trebuchet MS" w:eastAsia="Times New Roman" w:hAnsi="Trebuchet MS" w:cs="Times New Roman"/>
          <w:bCs/>
        </w:rPr>
        <w:t xml:space="preserve">care se </w:t>
      </w:r>
      <w:proofErr w:type="spellStart"/>
      <w:r w:rsidR="00F650A6" w:rsidRPr="00AF31A4">
        <w:rPr>
          <w:rFonts w:ascii="Trebuchet MS" w:eastAsia="Times New Roman" w:hAnsi="Trebuchet MS" w:cs="Times New Roman"/>
          <w:bCs/>
        </w:rPr>
        <w:t>publică</w:t>
      </w:r>
      <w:proofErr w:type="spellEnd"/>
      <w:r w:rsidR="00F650A6" w:rsidRPr="00AF31A4">
        <w:rPr>
          <w:rFonts w:ascii="Trebuchet MS" w:eastAsia="Times New Roman" w:hAnsi="Trebuchet MS" w:cs="Times New Roman"/>
          <w:bCs/>
        </w:rPr>
        <w:t xml:space="preserve">, conform </w:t>
      </w:r>
      <w:proofErr w:type="spellStart"/>
      <w:r w:rsidR="00F650A6" w:rsidRPr="00AF31A4">
        <w:rPr>
          <w:rFonts w:ascii="Trebuchet MS" w:eastAsia="Times New Roman" w:hAnsi="Trebuchet MS" w:cs="Times New Roman"/>
          <w:bCs/>
          <w:i/>
        </w:rPr>
        <w:t>Anexei</w:t>
      </w:r>
      <w:proofErr w:type="spellEnd"/>
      <w:r w:rsidR="00F650A6" w:rsidRPr="00AF31A4">
        <w:rPr>
          <w:rFonts w:ascii="Trebuchet MS" w:eastAsia="Times New Roman" w:hAnsi="Trebuchet MS" w:cs="Times New Roman"/>
          <w:bCs/>
          <w:i/>
        </w:rPr>
        <w:t xml:space="preserve"> </w:t>
      </w:r>
      <w:r w:rsidR="00E70FBC" w:rsidRPr="00AF31A4">
        <w:rPr>
          <w:rFonts w:ascii="Trebuchet MS" w:hAnsi="Trebuchet MS" w:cs="Times New Roman"/>
          <w:b/>
          <w:i/>
          <w:lang w:val="fr-FR"/>
        </w:rPr>
        <w:t>4</w:t>
      </w:r>
      <w:r w:rsidR="00E70FBC" w:rsidRPr="00AF31A4">
        <w:rPr>
          <w:rFonts w:ascii="Trebuchet MS" w:hAnsi="Trebuchet MS" w:cs="Times New Roman"/>
          <w:i/>
          <w:lang w:val="fr-FR"/>
        </w:rPr>
        <w:t xml:space="preserve"> </w:t>
      </w:r>
      <w:proofErr w:type="spellStart"/>
      <w:r w:rsidR="00E70FBC" w:rsidRPr="00AF31A4">
        <w:rPr>
          <w:rFonts w:ascii="Trebuchet MS" w:hAnsi="Trebuchet MS" w:cs="Times New Roman"/>
          <w:i/>
          <w:lang w:val="fr-FR"/>
        </w:rPr>
        <w:t>din</w:t>
      </w:r>
      <w:proofErr w:type="spellEnd"/>
      <w:r w:rsidR="00E70FBC" w:rsidRPr="00AF31A4">
        <w:rPr>
          <w:rFonts w:ascii="Trebuchet MS" w:hAnsi="Trebuchet MS" w:cs="Times New Roman"/>
          <w:i/>
          <w:lang w:val="fr-FR"/>
        </w:rPr>
        <w:t xml:space="preserve"> </w:t>
      </w:r>
      <w:r w:rsidR="00E70FBC" w:rsidRPr="00AF31A4">
        <w:rPr>
          <w:rFonts w:ascii="Trebuchet MS" w:hAnsi="Trebuchet MS" w:cs="Times New Roman"/>
          <w:b/>
          <w:i/>
          <w:lang w:val="fr-FR"/>
        </w:rPr>
        <w:t xml:space="preserve">H.G. nr. </w:t>
      </w:r>
      <w:r w:rsidR="00AF31A4">
        <w:rPr>
          <w:rFonts w:ascii="Trebuchet MS" w:hAnsi="Trebuchet MS" w:cs="Times New Roman"/>
          <w:b/>
          <w:i/>
          <w:lang w:val="fr-FR"/>
        </w:rPr>
        <w:t>1269/2021</w:t>
      </w:r>
      <w:r w:rsidR="00E70FBC" w:rsidRPr="00AF31A4">
        <w:rPr>
          <w:rFonts w:ascii="Trebuchet MS" w:hAnsi="Trebuchet MS" w:cs="Times New Roman"/>
          <w:b/>
          <w:i/>
          <w:lang w:val="fr-FR"/>
        </w:rPr>
        <w:t xml:space="preserve"> </w:t>
      </w:r>
      <w:proofErr w:type="gramStart"/>
      <w:r w:rsidR="00E70FBC" w:rsidRPr="00AF31A4">
        <w:rPr>
          <w:rFonts w:ascii="Trebuchet MS" w:hAnsi="Trebuchet MS" w:cs="Times New Roman"/>
          <w:b/>
          <w:i/>
          <w:lang w:val="fr-FR"/>
        </w:rPr>
        <w:t>-</w:t>
      </w:r>
      <w:r w:rsidR="00E70FBC" w:rsidRPr="00AF31A4">
        <w:rPr>
          <w:rFonts w:ascii="Trebuchet MS" w:hAnsi="Trebuchet MS" w:cs="Times New Roman"/>
          <w:i/>
          <w:lang w:val="fr-FR"/>
        </w:rPr>
        <w:t xml:space="preserve">  </w:t>
      </w:r>
      <w:proofErr w:type="spellStart"/>
      <w:r w:rsidR="00E70FBC" w:rsidRPr="00AF31A4">
        <w:rPr>
          <w:rFonts w:ascii="Trebuchet MS" w:hAnsi="Trebuchet MS" w:cs="Times New Roman"/>
          <w:b/>
          <w:i/>
          <w:lang w:val="fr-FR"/>
        </w:rPr>
        <w:t>privind</w:t>
      </w:r>
      <w:proofErr w:type="spellEnd"/>
      <w:proofErr w:type="gramEnd"/>
      <w:r w:rsidR="00E70FBC" w:rsidRPr="00AF31A4">
        <w:rPr>
          <w:rFonts w:ascii="Trebuchet MS" w:hAnsi="Trebuchet MS" w:cs="Times New Roman"/>
          <w:b/>
          <w:i/>
          <w:lang w:val="fr-FR"/>
        </w:rPr>
        <w:t xml:space="preserve"> </w:t>
      </w:r>
      <w:proofErr w:type="spellStart"/>
      <w:r w:rsidR="00E70FBC" w:rsidRPr="00AF31A4">
        <w:rPr>
          <w:rFonts w:ascii="Trebuchet MS" w:hAnsi="Trebuchet MS" w:cs="Times New Roman"/>
          <w:b/>
          <w:i/>
          <w:lang w:val="fr-FR"/>
        </w:rPr>
        <w:t>aprobarea</w:t>
      </w:r>
      <w:proofErr w:type="spellEnd"/>
      <w:r w:rsidR="00E70FBC" w:rsidRPr="00AF31A4">
        <w:rPr>
          <w:rFonts w:ascii="Trebuchet MS" w:hAnsi="Trebuchet MS" w:cs="Times New Roman"/>
          <w:b/>
          <w:i/>
          <w:lang w:val="fr-FR"/>
        </w:rPr>
        <w:t xml:space="preserve"> </w:t>
      </w:r>
      <w:proofErr w:type="spellStart"/>
      <w:r w:rsidR="00E70FBC" w:rsidRPr="00AF31A4">
        <w:rPr>
          <w:rFonts w:ascii="Trebuchet MS" w:hAnsi="Trebuchet MS" w:cs="Times New Roman"/>
          <w:b/>
          <w:i/>
          <w:lang w:val="fr-FR"/>
        </w:rPr>
        <w:t>Strategiei</w:t>
      </w:r>
      <w:proofErr w:type="spellEnd"/>
      <w:r w:rsidR="00E70FBC" w:rsidRPr="00AF31A4">
        <w:rPr>
          <w:rFonts w:ascii="Trebuchet MS" w:hAnsi="Trebuchet MS" w:cs="Times New Roman"/>
          <w:b/>
          <w:i/>
          <w:lang w:val="fr-FR"/>
        </w:rPr>
        <w:t xml:space="preserve"> </w:t>
      </w:r>
      <w:proofErr w:type="spellStart"/>
      <w:r w:rsidR="00E70FBC" w:rsidRPr="00AF31A4">
        <w:rPr>
          <w:rFonts w:ascii="Trebuchet MS" w:hAnsi="Trebuchet MS" w:cs="Times New Roman"/>
          <w:b/>
          <w:i/>
          <w:lang w:val="fr-FR"/>
        </w:rPr>
        <w:t>naționale</w:t>
      </w:r>
      <w:proofErr w:type="spellEnd"/>
      <w:r w:rsidR="00E70FBC" w:rsidRPr="00AF31A4">
        <w:rPr>
          <w:rFonts w:ascii="Trebuchet MS" w:hAnsi="Trebuchet MS" w:cs="Times New Roman"/>
          <w:b/>
          <w:i/>
          <w:lang w:val="fr-FR"/>
        </w:rPr>
        <w:t xml:space="preserve"> </w:t>
      </w:r>
      <w:proofErr w:type="spellStart"/>
      <w:r w:rsidR="00E70FBC" w:rsidRPr="00AF31A4">
        <w:rPr>
          <w:rFonts w:ascii="Trebuchet MS" w:hAnsi="Trebuchet MS" w:cs="Times New Roman"/>
          <w:b/>
          <w:i/>
          <w:lang w:val="fr-FR"/>
        </w:rPr>
        <w:t>a</w:t>
      </w:r>
      <w:r w:rsidR="00AF31A4">
        <w:rPr>
          <w:rFonts w:ascii="Trebuchet MS" w:hAnsi="Trebuchet MS" w:cs="Times New Roman"/>
          <w:b/>
          <w:i/>
          <w:lang w:val="fr-FR"/>
        </w:rPr>
        <w:t>nticorupție</w:t>
      </w:r>
      <w:proofErr w:type="spellEnd"/>
      <w:r w:rsidR="00AF31A4">
        <w:rPr>
          <w:rFonts w:ascii="Trebuchet MS" w:hAnsi="Trebuchet MS" w:cs="Times New Roman"/>
          <w:b/>
          <w:i/>
          <w:lang w:val="fr-FR"/>
        </w:rPr>
        <w:t xml:space="preserve"> </w:t>
      </w:r>
      <w:proofErr w:type="spellStart"/>
      <w:r w:rsidR="00AF31A4">
        <w:rPr>
          <w:rFonts w:ascii="Trebuchet MS" w:hAnsi="Trebuchet MS" w:cs="Times New Roman"/>
          <w:b/>
          <w:i/>
          <w:lang w:val="fr-FR"/>
        </w:rPr>
        <w:t>pentru</w:t>
      </w:r>
      <w:proofErr w:type="spellEnd"/>
      <w:r w:rsidR="00AF31A4">
        <w:rPr>
          <w:rFonts w:ascii="Trebuchet MS" w:hAnsi="Trebuchet MS" w:cs="Times New Roman"/>
          <w:b/>
          <w:i/>
          <w:lang w:val="fr-FR"/>
        </w:rPr>
        <w:t xml:space="preserve"> </w:t>
      </w:r>
      <w:proofErr w:type="spellStart"/>
      <w:r w:rsidR="00AF31A4">
        <w:rPr>
          <w:rFonts w:ascii="Trebuchet MS" w:hAnsi="Trebuchet MS" w:cs="Times New Roman"/>
          <w:b/>
          <w:i/>
          <w:lang w:val="fr-FR"/>
        </w:rPr>
        <w:t>perioada</w:t>
      </w:r>
      <w:proofErr w:type="spellEnd"/>
      <w:r w:rsidR="00AF31A4">
        <w:rPr>
          <w:rFonts w:ascii="Trebuchet MS" w:hAnsi="Trebuchet MS" w:cs="Times New Roman"/>
          <w:b/>
          <w:i/>
          <w:lang w:val="fr-FR"/>
        </w:rPr>
        <w:t xml:space="preserve"> 2021</w:t>
      </w:r>
      <w:r w:rsidR="00E70FBC" w:rsidRPr="00AF31A4">
        <w:rPr>
          <w:rFonts w:ascii="Trebuchet MS" w:hAnsi="Trebuchet MS" w:cs="Times New Roman"/>
          <w:b/>
          <w:i/>
          <w:lang w:val="fr-FR"/>
        </w:rPr>
        <w:t>-202</w:t>
      </w:r>
      <w:r w:rsidR="00AF31A4">
        <w:rPr>
          <w:rFonts w:ascii="Trebuchet MS" w:hAnsi="Trebuchet MS" w:cs="Times New Roman"/>
          <w:b/>
          <w:i/>
          <w:lang w:val="fr-FR"/>
        </w:rPr>
        <w:t>5</w:t>
      </w:r>
      <w:r w:rsidR="00E70FBC" w:rsidRPr="00AF31A4">
        <w:rPr>
          <w:rFonts w:ascii="Trebuchet MS" w:eastAsia="Times New Roman" w:hAnsi="Trebuchet MS" w:cs="Times New Roman"/>
          <w:bCs/>
          <w:i/>
        </w:rPr>
        <w:t xml:space="preserve">-STANDARD GENERAL -PUBLICARE A INFORMATIILOR DE INTERES PUBLIC </w:t>
      </w:r>
      <w:r w:rsidR="0021028C" w:rsidRPr="00AF31A4">
        <w:rPr>
          <w:rFonts w:ascii="Trebuchet MS" w:eastAsia="Times New Roman" w:hAnsi="Trebuchet MS" w:cs="Times New Roman"/>
          <w:lang w:val="ro-RO"/>
        </w:rPr>
        <w:t xml:space="preserve"> </w:t>
      </w:r>
      <w:r w:rsidR="009372D1" w:rsidRPr="00AF31A4">
        <w:rPr>
          <w:rFonts w:ascii="Trebuchet MS" w:eastAsia="Times New Roman" w:hAnsi="Trebuchet MS" w:cs="Times New Roman"/>
          <w:b/>
          <w:lang w:val="ro-RO"/>
        </w:rPr>
        <w:t>sunt</w:t>
      </w:r>
      <w:r w:rsidR="00F650A6" w:rsidRPr="00AF31A4">
        <w:rPr>
          <w:rFonts w:ascii="Trebuchet MS" w:eastAsia="Times New Roman" w:hAnsi="Trebuchet MS" w:cs="Times New Roman"/>
          <w:b/>
          <w:lang w:val="ro-RO"/>
        </w:rPr>
        <w:t xml:space="preserve"> măsurile interne </w:t>
      </w:r>
      <w:r w:rsidR="00D42FE5" w:rsidRPr="00AF31A4">
        <w:rPr>
          <w:rFonts w:ascii="Trebuchet MS" w:eastAsia="Times New Roman" w:hAnsi="Trebuchet MS" w:cs="Times New Roman"/>
          <w:b/>
          <w:lang w:val="ro-RO"/>
        </w:rPr>
        <w:t xml:space="preserve">pe care </w:t>
      </w:r>
      <w:r w:rsidR="00585CCC" w:rsidRPr="00AF31A4">
        <w:rPr>
          <w:rFonts w:ascii="Trebuchet MS" w:eastAsia="Times New Roman" w:hAnsi="Trebuchet MS" w:cs="Times New Roman"/>
          <w:b/>
          <w:lang w:val="ro-RO"/>
        </w:rPr>
        <w:t>l</w:t>
      </w:r>
      <w:r w:rsidR="0021028C" w:rsidRPr="00AF31A4">
        <w:rPr>
          <w:rFonts w:ascii="Trebuchet MS" w:eastAsia="Times New Roman" w:hAnsi="Trebuchet MS" w:cs="Times New Roman"/>
          <w:b/>
          <w:lang w:val="ro-RO"/>
        </w:rPr>
        <w:t xml:space="preserve">e </w:t>
      </w:r>
      <w:r w:rsidR="00F650A6" w:rsidRPr="00AF31A4">
        <w:rPr>
          <w:rFonts w:ascii="Trebuchet MS" w:eastAsia="Times New Roman" w:hAnsi="Trebuchet MS" w:cs="Times New Roman"/>
          <w:b/>
          <w:lang w:val="ro-RO"/>
        </w:rPr>
        <w:t>vom aplica în vederea publicării unui set cât mai mare de date în format deschis.</w:t>
      </w:r>
    </w:p>
    <w:p w14:paraId="1F70F610" w14:textId="77777777" w:rsidR="00D42FE5" w:rsidRDefault="00D42FE5" w:rsidP="00C420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lang w:val="ro-RO"/>
        </w:rPr>
      </w:pPr>
    </w:p>
    <w:p w14:paraId="4B9C8C6B" w14:textId="77777777" w:rsidR="002C3147" w:rsidRDefault="002C3147" w:rsidP="00C420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lang w:val="ro-RO"/>
        </w:rPr>
      </w:pPr>
    </w:p>
    <w:p w14:paraId="4FC3BF16" w14:textId="77777777" w:rsidR="002C3147" w:rsidRPr="0048126C" w:rsidRDefault="002C3147" w:rsidP="00C420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lang w:val="ro-RO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284"/>
        <w:gridCol w:w="2003"/>
        <w:gridCol w:w="2389"/>
        <w:gridCol w:w="1165"/>
        <w:gridCol w:w="1766"/>
        <w:gridCol w:w="1461"/>
      </w:tblGrid>
      <w:tr w:rsidR="009F7BDD" w:rsidRPr="0048126C" w14:paraId="355759E7" w14:textId="77777777" w:rsidTr="009F7BDD">
        <w:trPr>
          <w:trHeight w:val="474"/>
        </w:trPr>
        <w:tc>
          <w:tcPr>
            <w:tcW w:w="4284" w:type="dxa"/>
            <w:vMerge w:val="restart"/>
          </w:tcPr>
          <w:p w14:paraId="23867D25" w14:textId="77777777" w:rsidR="009F7BDD" w:rsidRPr="0092076D" w:rsidRDefault="009F7BDD" w:rsidP="009F7BD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val="ro-RO"/>
              </w:rPr>
              <w:t>1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.Numărul total de solicitări de informații de interes public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14:paraId="797BB939" w14:textId="77777777" w:rsidR="009F7BDD" w:rsidRPr="0092076D" w:rsidRDefault="009F7BDD" w:rsidP="009F7BD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In funcție de solicitant</w:t>
            </w:r>
          </w:p>
          <w:p w14:paraId="1A7DB62C" w14:textId="77777777" w:rsidR="009F7BDD" w:rsidRPr="0092076D" w:rsidRDefault="009F7BDD" w:rsidP="009F7BDD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</w:tcPr>
          <w:p w14:paraId="63C27034" w14:textId="77777777" w:rsidR="009F7BDD" w:rsidRPr="0092076D" w:rsidRDefault="009F7BDD" w:rsidP="009F7BD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După modalitatea de adresare</w:t>
            </w:r>
          </w:p>
        </w:tc>
      </w:tr>
      <w:tr w:rsidR="009F7BDD" w:rsidRPr="0048126C" w14:paraId="463B202E" w14:textId="77777777" w:rsidTr="009F7BDD">
        <w:trPr>
          <w:trHeight w:val="186"/>
        </w:trPr>
        <w:tc>
          <w:tcPr>
            <w:tcW w:w="4284" w:type="dxa"/>
            <w:vMerge/>
          </w:tcPr>
          <w:p w14:paraId="7320B2AE" w14:textId="77777777" w:rsidR="009F7BDD" w:rsidRPr="0092076D" w:rsidRDefault="009F7BDD" w:rsidP="009F7BDD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</w:tcPr>
          <w:p w14:paraId="4873AD27" w14:textId="77777777" w:rsidR="009F7BDD" w:rsidRPr="0092076D" w:rsidRDefault="009F7BDD" w:rsidP="009F7BD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de la persoane fizice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</w:tcPr>
          <w:p w14:paraId="18C69965" w14:textId="77777777" w:rsidR="009F7BDD" w:rsidRPr="0092076D" w:rsidRDefault="009F7BDD" w:rsidP="009F7BDD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de la persoane juridice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14:paraId="15F78492" w14:textId="77777777" w:rsidR="009F7BDD" w:rsidRPr="0092076D" w:rsidRDefault="009F7BDD" w:rsidP="009F7BDD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pe suport hartie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59673" w14:textId="77777777" w:rsidR="009F7BDD" w:rsidRPr="0092076D" w:rsidRDefault="009F7BDD" w:rsidP="00877620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pe suport electronic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</w:tcPr>
          <w:p w14:paraId="1289A993" w14:textId="77777777" w:rsidR="009F7BDD" w:rsidRPr="0092076D" w:rsidRDefault="009F7BDD" w:rsidP="00877620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verbal</w:t>
            </w:r>
          </w:p>
        </w:tc>
      </w:tr>
      <w:tr w:rsidR="009F7BDD" w:rsidRPr="0048126C" w14:paraId="015EED8F" w14:textId="77777777" w:rsidTr="009F7BDD">
        <w:tc>
          <w:tcPr>
            <w:tcW w:w="4284" w:type="dxa"/>
          </w:tcPr>
          <w:p w14:paraId="654E4BE4" w14:textId="77777777" w:rsidR="009F7BDD" w:rsidRPr="0092076D" w:rsidRDefault="0048126C" w:rsidP="009F7BD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3049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14:paraId="07C2591A" w14:textId="77777777" w:rsidR="009F7BDD" w:rsidRPr="0092076D" w:rsidRDefault="0048126C" w:rsidP="009F7BD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2210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45E0E3CE" w14:textId="77777777" w:rsidR="009F7BDD" w:rsidRPr="0092076D" w:rsidRDefault="00C86865" w:rsidP="009F7BD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="0048126C"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39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5F9039DD" w14:textId="77777777" w:rsidR="009F7BDD" w:rsidRPr="0092076D" w:rsidRDefault="00C86865" w:rsidP="009F7BDD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 xml:space="preserve">   </w:t>
            </w:r>
            <w:r w:rsidR="0048126C"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 xml:space="preserve">  14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14:paraId="3B08BFEF" w14:textId="77777777" w:rsidR="009F7BDD" w:rsidRPr="0092076D" w:rsidRDefault="0048126C" w:rsidP="009F7BD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3004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14:paraId="59B7F5D6" w14:textId="77777777" w:rsidR="009F7BDD" w:rsidRPr="0092076D" w:rsidRDefault="0048126C" w:rsidP="009F7BD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31</w:t>
            </w:r>
          </w:p>
        </w:tc>
      </w:tr>
    </w:tbl>
    <w:p w14:paraId="31CC401F" w14:textId="77777777" w:rsidR="00D42FE5" w:rsidRPr="0048126C" w:rsidRDefault="00D42FE5" w:rsidP="00C420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</w:pPr>
    </w:p>
    <w:p w14:paraId="03C4AF72" w14:textId="77777777" w:rsidR="00D42FE5" w:rsidRPr="0048126C" w:rsidRDefault="00D42FE5" w:rsidP="00C420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</w:pPr>
    </w:p>
    <w:p w14:paraId="2B8B60A6" w14:textId="77777777" w:rsidR="009F7BDD" w:rsidRPr="0048126C" w:rsidRDefault="009F7BDD" w:rsidP="00C420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</w:pPr>
    </w:p>
    <w:p w14:paraId="1D07934A" w14:textId="77777777" w:rsidR="009F7BDD" w:rsidRPr="0048126C" w:rsidRDefault="009F7BDD" w:rsidP="00C420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</w:pPr>
    </w:p>
    <w:p w14:paraId="46AA4AF2" w14:textId="77777777" w:rsidR="009F7BDD" w:rsidRPr="0048126C" w:rsidRDefault="009F7BDD" w:rsidP="00C420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</w:pPr>
    </w:p>
    <w:p w14:paraId="0E0A0BEF" w14:textId="77777777" w:rsidR="002C3147" w:rsidRDefault="002C314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2787BBC" w14:textId="77777777" w:rsidR="002C3147" w:rsidRDefault="002C314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32F9FB5" w14:textId="77777777" w:rsidR="002C3147" w:rsidRDefault="002C314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50EB65F" w14:textId="77777777" w:rsidR="002C3147" w:rsidRDefault="002C3147" w:rsidP="00C42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0774FA1" w14:textId="77777777" w:rsidR="007A0DE9" w:rsidRPr="008C7DA2" w:rsidRDefault="00C42074" w:rsidP="00C4207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i/>
          <w:color w:val="000000" w:themeColor="text1"/>
          <w:lang w:val="ro-RO"/>
        </w:rPr>
      </w:pPr>
      <w:r w:rsidRPr="00AA7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</w:t>
      </w:r>
      <w:r w:rsidR="007A0DE9" w:rsidRPr="008C7D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B. Informaţii furnizate la cerere</w:t>
      </w:r>
    </w:p>
    <w:p w14:paraId="7C36834A" w14:textId="77777777" w:rsidR="007A0DE9" w:rsidRPr="0092076D" w:rsidRDefault="007A0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70"/>
        <w:gridCol w:w="1398"/>
      </w:tblGrid>
      <w:tr w:rsidR="00171E39" w:rsidRPr="0092076D" w14:paraId="0817A6C8" w14:textId="77777777" w:rsidTr="00171E39">
        <w:tc>
          <w:tcPr>
            <w:tcW w:w="13068" w:type="dxa"/>
            <w:gridSpan w:val="2"/>
            <w:tcBorders>
              <w:top w:val="single" w:sz="4" w:space="0" w:color="auto"/>
            </w:tcBorders>
          </w:tcPr>
          <w:p w14:paraId="5257A9BD" w14:textId="77777777" w:rsidR="00171E39" w:rsidRPr="0092076D" w:rsidRDefault="00171E39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                         Departajate pe domenii de interes</w:t>
            </w:r>
          </w:p>
        </w:tc>
      </w:tr>
      <w:tr w:rsidR="00171E39" w:rsidRPr="0092076D" w14:paraId="7D780CAF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0E660872" w14:textId="77777777" w:rsidR="00171E39" w:rsidRPr="0092076D" w:rsidRDefault="00171E39" w:rsidP="00171E39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a)Utilizarea banilor  publici (contracte, investiții, cheltuieli, etc.)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7B5EC352" w14:textId="77777777" w:rsidR="00171E39" w:rsidRPr="0092076D" w:rsidRDefault="0048126C" w:rsidP="00A33F41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</w:tr>
      <w:tr w:rsidR="00171E39" w:rsidRPr="0092076D" w14:paraId="3EE0497C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018B84FF" w14:textId="77777777" w:rsidR="00171E39" w:rsidRPr="0092076D" w:rsidRDefault="00171E39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b) Modul de</w:t>
            </w:r>
            <w:r w:rsidR="000D7697"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 xml:space="preserve"> îndeplinire a atribuțiilor instituțiilor  publice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6079E202" w14:textId="77777777" w:rsidR="00171E39" w:rsidRPr="0092076D" w:rsidRDefault="0048126C" w:rsidP="00A33F41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3</w:t>
            </w:r>
          </w:p>
        </w:tc>
      </w:tr>
      <w:tr w:rsidR="00171E39" w:rsidRPr="0092076D" w14:paraId="371157D5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3D6FE86C" w14:textId="77777777" w:rsidR="00171E39" w:rsidRPr="0092076D" w:rsidRDefault="000D7697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c</w:t>
            </w:r>
            <w:r w:rsidR="00A55378"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) Acte normativ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e, reglementări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093450ED" w14:textId="77777777" w:rsidR="00171E39" w:rsidRPr="0092076D" w:rsidRDefault="00877620" w:rsidP="00D46E29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 xml:space="preserve">   </w:t>
            </w:r>
            <w:r w:rsidR="003B01B2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 xml:space="preserve">  </w:t>
            </w:r>
            <w:r w:rsidR="0048126C"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1492</w:t>
            </w:r>
          </w:p>
        </w:tc>
      </w:tr>
      <w:tr w:rsidR="00171E39" w:rsidRPr="0092076D" w14:paraId="17477579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2F636803" w14:textId="77777777" w:rsidR="00171E39" w:rsidRPr="0092076D" w:rsidRDefault="000D7697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d) Activitatea liderilor institutiei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139A0892" w14:textId="77777777" w:rsidR="00171E39" w:rsidRPr="0092076D" w:rsidRDefault="0048126C" w:rsidP="00A33F41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</w:tr>
      <w:tr w:rsidR="00171E39" w:rsidRPr="0092076D" w14:paraId="3EA0571E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2B7271C8" w14:textId="77777777" w:rsidR="00171E39" w:rsidRPr="0092076D" w:rsidRDefault="00FB7446">
            <w:pP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e) Informații privind modul de aplicare a Legii nr. 544/2001, cu modificările și completările ulterioare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6083E2CA" w14:textId="77777777" w:rsidR="00171E39" w:rsidRPr="0092076D" w:rsidRDefault="0048126C" w:rsidP="00A33F41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</w:tr>
      <w:tr w:rsidR="00171E39" w:rsidRPr="0092076D" w14:paraId="35EEE29E" w14:textId="77777777" w:rsidTr="00171E39">
        <w:tc>
          <w:tcPr>
            <w:tcW w:w="11670" w:type="dxa"/>
            <w:tcBorders>
              <w:right w:val="single" w:sz="4" w:space="0" w:color="auto"/>
            </w:tcBorders>
          </w:tcPr>
          <w:p w14:paraId="283AFDC8" w14:textId="77777777" w:rsidR="00171E39" w:rsidRPr="0092076D" w:rsidRDefault="00FB7446">
            <w:pP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f) Altele (solicitări referitoare la </w:t>
            </w:r>
            <w:r w:rsidR="00A33F41" w:rsidRPr="0092076D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informatii care se regăsesc în baza de date A.R.R.)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7A269A00" w14:textId="77777777" w:rsidR="00171E39" w:rsidRPr="0092076D" w:rsidRDefault="00877620" w:rsidP="00D46E29">
            <w:pPr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 xml:space="preserve">    </w:t>
            </w:r>
            <w:r w:rsidR="00622313" w:rsidRPr="0092076D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1</w:t>
            </w:r>
            <w:r w:rsidR="0048126C" w:rsidRPr="0092076D">
              <w:rPr>
                <w:rFonts w:ascii="Trebuchet MS" w:eastAsia="Times New Roman" w:hAnsi="Trebuchet MS" w:cs="Times New Roman"/>
                <w:sz w:val="20"/>
                <w:szCs w:val="20"/>
                <w:lang w:val="ro-RO"/>
              </w:rPr>
              <w:t>550</w:t>
            </w:r>
          </w:p>
        </w:tc>
      </w:tr>
    </w:tbl>
    <w:p w14:paraId="2878A18A" w14:textId="77777777" w:rsidR="00171E39" w:rsidRDefault="00171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36D9F251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6231D654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2CF84A9B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4C52D9F9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2181121B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6FA057D1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7555EE19" w14:textId="77777777" w:rsidR="002C3147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14:paraId="7C9C3AFA" w14:textId="77777777" w:rsidR="002C3147" w:rsidRPr="000A46DA" w:rsidRDefault="002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51"/>
        <w:tblW w:w="14130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990"/>
        <w:gridCol w:w="1170"/>
        <w:gridCol w:w="828"/>
        <w:gridCol w:w="900"/>
        <w:gridCol w:w="900"/>
        <w:gridCol w:w="848"/>
        <w:gridCol w:w="1222"/>
        <w:gridCol w:w="702"/>
        <w:gridCol w:w="810"/>
        <w:gridCol w:w="1170"/>
        <w:gridCol w:w="810"/>
      </w:tblGrid>
      <w:tr w:rsidR="0092076D" w:rsidRPr="0092076D" w14:paraId="61647DFC" w14:textId="77777777" w:rsidTr="0092076D">
        <w:trPr>
          <w:trHeight w:val="301"/>
        </w:trPr>
        <w:tc>
          <w:tcPr>
            <w:tcW w:w="1440" w:type="dxa"/>
            <w:vMerge w:val="restart"/>
          </w:tcPr>
          <w:p w14:paraId="108F7971" w14:textId="77777777" w:rsidR="0092076D" w:rsidRPr="0092076D" w:rsidRDefault="0092076D" w:rsidP="009207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  <w:p w14:paraId="6B3297D3" w14:textId="77777777" w:rsidR="0092076D" w:rsidRPr="0092076D" w:rsidRDefault="0092076D" w:rsidP="009207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  <w:p w14:paraId="0EF76733" w14:textId="77777777" w:rsidR="0092076D" w:rsidRPr="0092076D" w:rsidRDefault="0092076D" w:rsidP="009207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2.Număr</w:t>
            </w:r>
          </w:p>
          <w:p w14:paraId="443ED895" w14:textId="77777777" w:rsidR="0092076D" w:rsidRPr="0092076D" w:rsidRDefault="0092076D" w:rsidP="009207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total de solicitări soluționate</w:t>
            </w:r>
          </w:p>
          <w:p w14:paraId="3A07A9CA" w14:textId="77777777" w:rsidR="0092076D" w:rsidRPr="0092076D" w:rsidRDefault="0092076D" w:rsidP="009207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favorabil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309862B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Termen de răspuns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6D0D05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Modul de comuniciare</w:t>
            </w:r>
          </w:p>
        </w:tc>
        <w:tc>
          <w:tcPr>
            <w:tcW w:w="5562" w:type="dxa"/>
            <w:gridSpan w:val="6"/>
            <w:tcBorders>
              <w:bottom w:val="single" w:sz="4" w:space="0" w:color="auto"/>
            </w:tcBorders>
          </w:tcPr>
          <w:p w14:paraId="059933CA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Departajate pe domenii de interes</w:t>
            </w:r>
          </w:p>
        </w:tc>
      </w:tr>
      <w:tr w:rsidR="0077769E" w:rsidRPr="0092076D" w14:paraId="5BB41A0E" w14:textId="77777777" w:rsidTr="0077769E">
        <w:trPr>
          <w:trHeight w:val="1581"/>
        </w:trPr>
        <w:tc>
          <w:tcPr>
            <w:tcW w:w="1440" w:type="dxa"/>
            <w:vMerge/>
          </w:tcPr>
          <w:p w14:paraId="67420FD3" w14:textId="77777777" w:rsidR="0092076D" w:rsidRPr="0092076D" w:rsidRDefault="0092076D" w:rsidP="009207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14:paraId="6C660557" w14:textId="77777777" w:rsid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Redirecțio-</w:t>
            </w:r>
          </w:p>
          <w:p w14:paraId="20E7C5D5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nate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 către alte instituții în 5 zile</w:t>
            </w:r>
          </w:p>
          <w:p w14:paraId="769D2D27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  <w:p w14:paraId="06DA3AE4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  <w:p w14:paraId="7D11EAE8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DBB52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Soluționate favorabil  în  termen de 10 zile</w:t>
            </w:r>
          </w:p>
          <w:p w14:paraId="13B80824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  <w:p w14:paraId="161D0E45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  <w:p w14:paraId="73B92197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A845C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Soluționa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te favorabil  în  termen de 30 zile</w:t>
            </w:r>
          </w:p>
          <w:p w14:paraId="65C4837A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  <w:p w14:paraId="3EF4D927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  <w:p w14:paraId="523B9458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6D261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Solicitări pentru care termenul a fost depășit</w:t>
            </w:r>
          </w:p>
          <w:p w14:paraId="4AB1A7FB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  <w:p w14:paraId="1C8632BC" w14:textId="77777777" w:rsidR="0092076D" w:rsidRPr="0092076D" w:rsidRDefault="0092076D" w:rsidP="009207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  <w:p w14:paraId="63551503" w14:textId="77777777" w:rsidR="0092076D" w:rsidRPr="0092076D" w:rsidRDefault="0092076D" w:rsidP="009207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3EF34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Comuni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care elec</w:t>
            </w:r>
            <w:r w:rsid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t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ro-nica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C72EF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Comuni-care în f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ormat hârtie</w:t>
            </w:r>
          </w:p>
          <w:p w14:paraId="7B621AE1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7DAE24B1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Comu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ni-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care </w:t>
            </w:r>
          </w:p>
          <w:p w14:paraId="1CC29D5A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verbala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14:paraId="711B53B1" w14:textId="77777777" w:rsid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Utiliza</w:t>
            </w:r>
          </w:p>
          <w:p w14:paraId="4066B0E0" w14:textId="77777777" w:rsid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rea banilor  publici (con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</w:p>
          <w:p w14:paraId="3E9C59B7" w14:textId="77777777" w:rsid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tracte, investi</w:t>
            </w:r>
          </w:p>
          <w:p w14:paraId="0F2AA13E" w14:textId="77777777" w:rsidR="0092076D" w:rsidRDefault="0077769E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="0092076D"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ții, cheltu</w:t>
            </w:r>
          </w:p>
          <w:p w14:paraId="7178803E" w14:textId="77777777" w:rsidR="0092076D" w:rsidRPr="0092076D" w:rsidRDefault="0077769E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="0092076D"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ieli, etc.)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B79F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Modul de îndeplini</w:t>
            </w:r>
            <w:r w:rsid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r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e a atribuțiilor instituțiilor  publice</w:t>
            </w:r>
          </w:p>
          <w:p w14:paraId="4C7D1438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D90CA" w14:textId="77777777" w:rsidR="0077769E" w:rsidRDefault="0077769E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Acte </w:t>
            </w:r>
            <w:r w:rsidR="0092076D"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nor</w:t>
            </w: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</w:p>
          <w:p w14:paraId="6D289D86" w14:textId="77777777" w:rsidR="0092076D" w:rsidRPr="0092076D" w:rsidRDefault="0092076D" w:rsidP="0077769E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mati-</w:t>
            </w:r>
            <w:r w:rsidR="003B01B2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   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ve, regle</w:t>
            </w:r>
            <w:r w:rsid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--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m</w:t>
            </w:r>
            <w:r w:rsid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e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n</w:t>
            </w:r>
          </w:p>
          <w:p w14:paraId="4A301F88" w14:textId="77777777" w:rsidR="0092076D" w:rsidRPr="0092076D" w:rsidRDefault="003B01B2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="0092076D"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tări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7601" w14:textId="77777777" w:rsidR="003B01B2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Activi</w:t>
            </w:r>
            <w:r w:rsidR="003B01B2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</w:p>
          <w:p w14:paraId="4B59D6C9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tatea lideri</w:t>
            </w:r>
          </w:p>
          <w:p w14:paraId="5091AF5D" w14:textId="77777777" w:rsidR="0077769E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-lor institu</w:t>
            </w:r>
          </w:p>
          <w:p w14:paraId="00017488" w14:textId="77777777" w:rsidR="0092076D" w:rsidRPr="0092076D" w:rsidRDefault="0077769E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-ti</w:t>
            </w:r>
            <w:r w:rsidR="0092076D"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02E8B" w14:textId="77777777" w:rsidR="003B01B2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Informații privind modul de aplicare a Legii nr. 544/2001, cu modificări</w:t>
            </w:r>
          </w:p>
          <w:p w14:paraId="7D66599E" w14:textId="77777777" w:rsidR="0092076D" w:rsidRPr="0092076D" w:rsidRDefault="003B01B2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-</w:t>
            </w:r>
            <w:r w:rsidR="0092076D"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le și completă-</w:t>
            </w:r>
          </w:p>
          <w:p w14:paraId="5A890945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rile ulterioare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5635741B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Altele</w:t>
            </w:r>
          </w:p>
        </w:tc>
      </w:tr>
      <w:tr w:rsidR="007511A8" w:rsidRPr="0092076D" w14:paraId="261C1FFC" w14:textId="77777777" w:rsidTr="007511A8">
        <w:trPr>
          <w:trHeight w:val="447"/>
        </w:trPr>
        <w:tc>
          <w:tcPr>
            <w:tcW w:w="1440" w:type="dxa"/>
          </w:tcPr>
          <w:p w14:paraId="27587AA8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u w:val="single"/>
                <w:lang w:val="ro-RO"/>
              </w:rPr>
              <w:t>Total</w:t>
            </w: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u w:val="single"/>
              </w:rPr>
              <w:t>: 3030</w:t>
            </w:r>
          </w:p>
          <w:p w14:paraId="08664445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- </w:t>
            </w: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2999 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    solicitări (suport electronic +hartie)</w:t>
            </w:r>
          </w:p>
          <w:p w14:paraId="5655B83F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- 31 </w:t>
            </w:r>
            <w:r w:rsidRPr="0092076D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solicitări adresate verbal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18A3708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76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E6E0832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2873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E3D3B47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0E182030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50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4E977B9F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2923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6E66B8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76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A676029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31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2AE0CB07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0CD9A5FC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14:paraId="14C1713E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1488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C220FF1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21CA8823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1D57CA8" w14:textId="77777777" w:rsidR="0092076D" w:rsidRPr="0092076D" w:rsidRDefault="0092076D" w:rsidP="0092076D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92076D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1535</w:t>
            </w:r>
          </w:p>
        </w:tc>
      </w:tr>
    </w:tbl>
    <w:p w14:paraId="2003D034" w14:textId="77777777" w:rsidR="003B01B2" w:rsidRDefault="003B01B2" w:rsidP="000A46D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</w:p>
    <w:p w14:paraId="4D572392" w14:textId="77777777" w:rsidR="003B01B2" w:rsidRPr="003B01B2" w:rsidRDefault="003B01B2" w:rsidP="000A46D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</w:p>
    <w:p w14:paraId="22FC7939" w14:textId="77777777" w:rsidR="00304053" w:rsidRPr="003B01B2" w:rsidRDefault="00585CCC" w:rsidP="000A46D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</w:rPr>
      </w:pPr>
      <w:r w:rsidRPr="003B01B2">
        <w:rPr>
          <w:rFonts w:ascii="Trebuchet MS" w:eastAsia="Times New Roman" w:hAnsi="Trebuchet MS" w:cs="Times New Roman"/>
          <w:color w:val="000000" w:themeColor="text1"/>
          <w:lang w:val="ro-RO"/>
        </w:rPr>
        <w:t> </w:t>
      </w:r>
      <w:r w:rsidR="001A665C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 </w:t>
      </w:r>
      <w:r w:rsidR="00304053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>3.</w:t>
      </w:r>
      <w:r w:rsidR="00161EDE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</w:t>
      </w:r>
      <w:r w:rsidR="00F40BD8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Principala </w:t>
      </w:r>
      <w:r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cauză pentru care răspunsurile </w:t>
      </w:r>
      <w:r w:rsidR="00CA2153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la cele </w:t>
      </w:r>
      <w:r w:rsidR="0048126C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>50</w:t>
      </w:r>
      <w:r w:rsidR="00F40BD8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solicitări menționate la pct. 2 </w:t>
      </w:r>
      <w:r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(din tabelul de mai sus) </w:t>
      </w:r>
      <w:r w:rsidR="00F40BD8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nu s-au transmis </w:t>
      </w:r>
      <w:r w:rsidR="00304053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</w:t>
      </w:r>
      <w:r w:rsidRPr="003B01B2">
        <w:rPr>
          <w:rFonts w:ascii="Trebuchet MS" w:eastAsia="Times New Roman" w:hAnsi="Trebuchet MS" w:cs="Times New Roman"/>
          <w:color w:val="000000" w:themeColor="text1"/>
          <w:lang w:val="ro-RO"/>
        </w:rPr>
        <w:t>î</w:t>
      </w:r>
      <w:r w:rsidR="000D4ADA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n termenul </w:t>
      </w:r>
      <w:r w:rsidR="00F40BD8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legal </w:t>
      </w:r>
      <w:r w:rsidR="00161EDE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este </w:t>
      </w:r>
      <w:r w:rsidR="00D46E29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>nerespectarea</w:t>
      </w:r>
      <w:r w:rsidR="000D4ADA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de către compartimentele de specialitate  din cadrul Autorității Rutiere Române - A.R.R  a tremenului </w:t>
      </w:r>
      <w:r w:rsidR="00184477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de răspuns </w:t>
      </w:r>
      <w:r w:rsidR="00304053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stabilit de către </w:t>
      </w:r>
      <w:r w:rsidR="00877620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>Serviciul</w:t>
      </w:r>
      <w:r w:rsidR="00CA2153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Relaț</w:t>
      </w:r>
      <w:r w:rsidR="00304053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>ii</w:t>
      </w:r>
      <w:r w:rsidR="0048126C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Publice </w:t>
      </w:r>
      <w:r w:rsidR="00184477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d</w:t>
      </w:r>
      <w:r w:rsidR="00877620" w:rsidRPr="003B01B2">
        <w:rPr>
          <w:rFonts w:ascii="Trebuchet MS" w:eastAsia="Times New Roman" w:hAnsi="Trebuchet MS" w:cs="Times New Roman"/>
          <w:color w:val="000000" w:themeColor="text1"/>
          <w:lang w:val="ro-RO"/>
        </w:rPr>
        <w:t>in cadrul Direcției Juridice.</w:t>
      </w:r>
    </w:p>
    <w:p w14:paraId="4AC349BC" w14:textId="77777777" w:rsidR="00F40BD8" w:rsidRPr="003B01B2" w:rsidRDefault="00F40BD8" w:rsidP="000A46DA">
      <w:pPr>
        <w:shd w:val="clear" w:color="auto" w:fill="FFFFFF"/>
        <w:spacing w:after="0" w:line="240" w:lineRule="auto"/>
        <w:ind w:left="45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</w:p>
    <w:p w14:paraId="40F09CD2" w14:textId="77777777" w:rsidR="00B05563" w:rsidRPr="003B01B2" w:rsidRDefault="00D55C0D" w:rsidP="000A46DA">
      <w:pPr>
        <w:shd w:val="clear" w:color="auto" w:fill="FFFFFF"/>
        <w:spacing w:after="0" w:line="240" w:lineRule="auto"/>
        <w:ind w:left="45"/>
        <w:jc w:val="both"/>
        <w:rPr>
          <w:rFonts w:ascii="Trebuchet MS" w:eastAsia="Times New Roman" w:hAnsi="Trebuchet MS" w:cs="Times New Roman"/>
          <w:lang w:val="ro-RO"/>
        </w:rPr>
      </w:pPr>
      <w:r w:rsidRPr="003B01B2">
        <w:rPr>
          <w:rFonts w:ascii="Trebuchet MS" w:eastAsia="Times New Roman" w:hAnsi="Trebuchet MS" w:cs="Times New Roman"/>
          <w:lang w:val="ro-RO"/>
        </w:rPr>
        <w:t xml:space="preserve"> </w:t>
      </w:r>
      <w:r w:rsidR="001A665C" w:rsidRPr="003B01B2">
        <w:rPr>
          <w:rFonts w:ascii="Trebuchet MS" w:eastAsia="Times New Roman" w:hAnsi="Trebuchet MS" w:cs="Times New Roman"/>
          <w:lang w:val="ro-RO"/>
        </w:rPr>
        <w:t xml:space="preserve"> </w:t>
      </w:r>
      <w:r w:rsidRPr="003B01B2">
        <w:rPr>
          <w:rFonts w:ascii="Trebuchet MS" w:eastAsia="Times New Roman" w:hAnsi="Trebuchet MS" w:cs="Times New Roman"/>
          <w:lang w:val="ro-RO"/>
        </w:rPr>
        <w:t xml:space="preserve"> </w:t>
      </w:r>
      <w:r w:rsidR="00161EDE" w:rsidRPr="003B01B2">
        <w:rPr>
          <w:rFonts w:ascii="Trebuchet MS" w:eastAsia="Times New Roman" w:hAnsi="Trebuchet MS" w:cs="Times New Roman"/>
          <w:lang w:val="ro-RO"/>
        </w:rPr>
        <w:t>4.</w:t>
      </w:r>
      <w:r w:rsidRPr="003B01B2">
        <w:rPr>
          <w:rFonts w:ascii="Trebuchet MS" w:eastAsia="Times New Roman" w:hAnsi="Trebuchet MS" w:cs="Times New Roman"/>
          <w:lang w:val="ro-RO"/>
        </w:rPr>
        <w:t xml:space="preserve"> </w:t>
      </w:r>
      <w:r w:rsidR="00B05563" w:rsidRPr="003B01B2">
        <w:rPr>
          <w:rFonts w:ascii="Trebuchet MS" w:eastAsia="Times New Roman" w:hAnsi="Trebuchet MS" w:cs="Times New Roman"/>
          <w:lang w:val="ro-RO"/>
        </w:rPr>
        <w:t>Pe</w:t>
      </w:r>
      <w:r w:rsidR="00877620" w:rsidRPr="003B01B2">
        <w:rPr>
          <w:rFonts w:ascii="Trebuchet MS" w:eastAsia="Times New Roman" w:hAnsi="Trebuchet MS" w:cs="Times New Roman"/>
          <w:lang w:val="ro-RO"/>
        </w:rPr>
        <w:t>ntru rezolvarea acestei deficiențe</w:t>
      </w:r>
      <w:r w:rsidR="00B05563" w:rsidRPr="003B01B2">
        <w:rPr>
          <w:rFonts w:ascii="Trebuchet MS" w:eastAsia="Times New Roman" w:hAnsi="Trebuchet MS" w:cs="Times New Roman"/>
          <w:lang w:val="ro-RO"/>
        </w:rPr>
        <w:t xml:space="preserve"> am considerat oportună</w:t>
      </w:r>
      <w:r w:rsidR="00877620" w:rsidRPr="003B01B2">
        <w:rPr>
          <w:rFonts w:ascii="Trebuchet MS" w:eastAsia="Times New Roman" w:hAnsi="Trebuchet MS" w:cs="Times New Roman"/>
          <w:lang w:val="ro-RO"/>
        </w:rPr>
        <w:t>,</w:t>
      </w:r>
      <w:r w:rsidR="00B05563" w:rsidRPr="003B01B2">
        <w:rPr>
          <w:rFonts w:ascii="Trebuchet MS" w:eastAsia="Times New Roman" w:hAnsi="Trebuchet MS" w:cs="Times New Roman"/>
          <w:lang w:val="ro-RO"/>
        </w:rPr>
        <w:t xml:space="preserve"> </w:t>
      </w:r>
      <w:r w:rsidR="00877620" w:rsidRPr="003B01B2">
        <w:rPr>
          <w:rFonts w:ascii="Trebuchet MS" w:eastAsia="Times New Roman" w:hAnsi="Trebuchet MS" w:cs="Times New Roman"/>
          <w:lang w:val="ro-RO"/>
        </w:rPr>
        <w:t>transmiterea unei adrese către compartimentele de s</w:t>
      </w:r>
      <w:r w:rsidR="0077769E" w:rsidRPr="003B01B2">
        <w:rPr>
          <w:rFonts w:ascii="Trebuchet MS" w:eastAsia="Times New Roman" w:hAnsi="Trebuchet MS" w:cs="Times New Roman"/>
          <w:lang w:val="ro-RO"/>
        </w:rPr>
        <w:t xml:space="preserve">pecialitate din cadrul A.R.R., </w:t>
      </w:r>
      <w:r w:rsidR="00877620" w:rsidRPr="003B01B2">
        <w:rPr>
          <w:rFonts w:ascii="Trebuchet MS" w:eastAsia="Times New Roman" w:hAnsi="Trebuchet MS" w:cs="Times New Roman"/>
          <w:lang w:val="ro-RO"/>
        </w:rPr>
        <w:t>ori de cate ori  s-a depășit termenul de răspuns, prin care s-a  solicitat respectarea prevederilor Legii 544/2001  privind liberul acces la solicitările de informații de interes public, cu modificările și completările ulterioare.</w:t>
      </w:r>
    </w:p>
    <w:p w14:paraId="69BCF0DD" w14:textId="77777777" w:rsidR="00B05563" w:rsidRPr="003B01B2" w:rsidRDefault="00B05563" w:rsidP="000A46DA">
      <w:pPr>
        <w:pStyle w:val="NoSpacing"/>
        <w:jc w:val="both"/>
        <w:rPr>
          <w:rFonts w:ascii="Trebuchet MS" w:eastAsia="Times New Roman" w:hAnsi="Trebuchet MS" w:cs="Times New Roman"/>
          <w:lang w:val="ro-RO"/>
        </w:rPr>
      </w:pPr>
      <w:r w:rsidRPr="003B01B2">
        <w:rPr>
          <w:rFonts w:ascii="Trebuchet MS" w:eastAsia="Times New Roman" w:hAnsi="Trebuchet MS" w:cs="Times New Roman"/>
          <w:lang w:val="ro-RO"/>
        </w:rPr>
        <w:t xml:space="preserve"> </w:t>
      </w:r>
      <w:r w:rsidR="00D10677">
        <w:rPr>
          <w:rFonts w:ascii="Trebuchet MS" w:eastAsia="Times New Roman" w:hAnsi="Trebuchet MS" w:cs="Times New Roman"/>
          <w:lang w:val="ro-RO"/>
        </w:rPr>
        <w:t xml:space="preserve">     </w:t>
      </w:r>
      <w:r w:rsidRPr="003B01B2">
        <w:rPr>
          <w:rFonts w:ascii="Trebuchet MS" w:eastAsia="Times New Roman" w:hAnsi="Trebuchet MS" w:cs="Times New Roman"/>
          <w:lang w:val="ro-RO"/>
        </w:rPr>
        <w:t>In contextul celor de mai sus</w:t>
      </w:r>
      <w:r w:rsidR="00877620" w:rsidRPr="003B01B2">
        <w:rPr>
          <w:rFonts w:ascii="Trebuchet MS" w:eastAsia="Times New Roman" w:hAnsi="Trebuchet MS" w:cs="Times New Roman"/>
          <w:lang w:val="ro-RO"/>
        </w:rPr>
        <w:t xml:space="preserve">, în continuare </w:t>
      </w:r>
      <w:r w:rsidRPr="003B01B2">
        <w:rPr>
          <w:rFonts w:ascii="Trebuchet MS" w:eastAsia="Times New Roman" w:hAnsi="Trebuchet MS" w:cs="Times New Roman"/>
          <w:lang w:val="ro-RO"/>
        </w:rPr>
        <w:t xml:space="preserve"> se va avea în vedere respectarea termenelor de răspuns la solicitarile de informație de interes public</w:t>
      </w:r>
      <w:r w:rsidR="00877620" w:rsidRPr="003B01B2">
        <w:rPr>
          <w:rFonts w:ascii="Trebuchet MS" w:eastAsia="Times New Roman" w:hAnsi="Trebuchet MS" w:cs="Times New Roman"/>
          <w:lang w:val="ro-RO"/>
        </w:rPr>
        <w:t>, în conformitate cu prevederile Legii 544/2001.</w:t>
      </w:r>
    </w:p>
    <w:p w14:paraId="1071408E" w14:textId="77777777" w:rsidR="00F40BD8" w:rsidRPr="003B01B2" w:rsidRDefault="00D10677" w:rsidP="009F7BDD">
      <w:pPr>
        <w:pStyle w:val="NoSpacing"/>
        <w:jc w:val="both"/>
        <w:rPr>
          <w:rFonts w:ascii="Trebuchet MS" w:eastAsia="Times New Roman" w:hAnsi="Trebuchet MS" w:cs="Times New Roman"/>
          <w:lang w:val="ro-RO"/>
        </w:rPr>
      </w:pPr>
      <w:r>
        <w:rPr>
          <w:rFonts w:ascii="Trebuchet MS" w:eastAsia="Times New Roman" w:hAnsi="Trebuchet MS" w:cs="Times New Roman"/>
          <w:lang w:val="ro-RO"/>
        </w:rPr>
        <w:t xml:space="preserve">     </w:t>
      </w:r>
      <w:r w:rsidR="000A46DA" w:rsidRPr="003B01B2">
        <w:rPr>
          <w:rFonts w:ascii="Trebuchet MS" w:eastAsia="Times New Roman" w:hAnsi="Trebuchet MS" w:cs="Times New Roman"/>
          <w:lang w:val="ro-RO"/>
        </w:rPr>
        <w:t xml:space="preserve"> De asemenea, se urmărește reducerea ter</w:t>
      </w:r>
      <w:r w:rsidR="00CA2153" w:rsidRPr="003B01B2">
        <w:rPr>
          <w:rFonts w:ascii="Trebuchet MS" w:eastAsia="Times New Roman" w:hAnsi="Trebuchet MS" w:cs="Times New Roman"/>
          <w:lang w:val="ro-RO"/>
        </w:rPr>
        <w:t>menelor de răspuns, formulând ră</w:t>
      </w:r>
      <w:r w:rsidR="000A46DA" w:rsidRPr="003B01B2">
        <w:rPr>
          <w:rFonts w:ascii="Trebuchet MS" w:eastAsia="Times New Roman" w:hAnsi="Trebuchet MS" w:cs="Times New Roman"/>
          <w:lang w:val="ro-RO"/>
        </w:rPr>
        <w:t>spuns</w:t>
      </w:r>
      <w:r w:rsidR="00877620" w:rsidRPr="003B01B2">
        <w:rPr>
          <w:rFonts w:ascii="Trebuchet MS" w:eastAsia="Times New Roman" w:hAnsi="Trebuchet MS" w:cs="Times New Roman"/>
          <w:lang w:val="ro-RO"/>
        </w:rPr>
        <w:t xml:space="preserve"> solicitanților,</w:t>
      </w:r>
      <w:r w:rsidR="000A46DA" w:rsidRPr="003B01B2">
        <w:rPr>
          <w:rFonts w:ascii="Trebuchet MS" w:eastAsia="Times New Roman" w:hAnsi="Trebuchet MS" w:cs="Times New Roman"/>
          <w:lang w:val="ro-RO"/>
        </w:rPr>
        <w:t xml:space="preserve"> direct prin e-mail, (la cererile de informații care se comunică din oficiu</w:t>
      </w:r>
      <w:r w:rsidR="00CA2153" w:rsidRPr="003B01B2">
        <w:rPr>
          <w:rFonts w:ascii="Trebuchet MS" w:eastAsia="Times New Roman" w:hAnsi="Trebuchet MS" w:cs="Times New Roman"/>
          <w:lang w:val="ro-RO"/>
        </w:rPr>
        <w:t>.</w:t>
      </w:r>
      <w:r w:rsidR="009F7BDD" w:rsidRPr="003B01B2">
        <w:rPr>
          <w:rFonts w:ascii="Trebuchet MS" w:eastAsia="Times New Roman" w:hAnsi="Trebuchet MS" w:cs="Times New Roman"/>
          <w:lang w:val="ro-RO"/>
        </w:rPr>
        <w:t>)</w:t>
      </w:r>
    </w:p>
    <w:p w14:paraId="63C63B22" w14:textId="77777777" w:rsidR="00F40BD8" w:rsidRDefault="00F40BD8" w:rsidP="00F40BD8">
      <w:pPr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val="ro-RO"/>
        </w:rPr>
      </w:pPr>
    </w:p>
    <w:p w14:paraId="46D7865B" w14:textId="77777777" w:rsidR="002C3147" w:rsidRDefault="002C3147" w:rsidP="00F40BD8">
      <w:pPr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val="ro-RO"/>
        </w:rPr>
      </w:pPr>
      <w:r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val="ro-RO"/>
        </w:rPr>
        <w:br/>
      </w:r>
    </w:p>
    <w:p w14:paraId="554A2653" w14:textId="77777777" w:rsidR="002C3147" w:rsidRDefault="002C3147" w:rsidP="00F40BD8">
      <w:pPr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val="ro-RO"/>
        </w:rPr>
      </w:pPr>
    </w:p>
    <w:p w14:paraId="18AD331E" w14:textId="77777777" w:rsidR="002C3147" w:rsidRPr="0077769E" w:rsidRDefault="002C3147" w:rsidP="00F40BD8">
      <w:pPr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262"/>
        <w:gridCol w:w="1254"/>
        <w:gridCol w:w="1257"/>
        <w:gridCol w:w="6"/>
        <w:gridCol w:w="1433"/>
        <w:gridCol w:w="6"/>
        <w:gridCol w:w="1344"/>
        <w:gridCol w:w="1529"/>
        <w:gridCol w:w="1265"/>
        <w:gridCol w:w="1529"/>
        <w:gridCol w:w="1558"/>
      </w:tblGrid>
      <w:tr w:rsidR="00712AAB" w:rsidRPr="0077769E" w14:paraId="00784F4A" w14:textId="77777777" w:rsidTr="00140E60">
        <w:trPr>
          <w:trHeight w:val="267"/>
        </w:trPr>
        <w:tc>
          <w:tcPr>
            <w:tcW w:w="914" w:type="dxa"/>
            <w:vMerge w:val="restart"/>
            <w:tcBorders>
              <w:right w:val="single" w:sz="4" w:space="0" w:color="auto"/>
            </w:tcBorders>
          </w:tcPr>
          <w:p w14:paraId="478ECE21" w14:textId="77777777" w:rsidR="00712AAB" w:rsidRPr="0077769E" w:rsidRDefault="00994637" w:rsidP="00F541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5.</w:t>
            </w:r>
            <w:r w:rsidR="00712AAB"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Număr total de solicitări respinse</w:t>
            </w:r>
          </w:p>
        </w:tc>
        <w:tc>
          <w:tcPr>
            <w:tcW w:w="377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C86A5B9" w14:textId="77777777" w:rsidR="00712AAB" w:rsidRPr="0077769E" w:rsidRDefault="00712AAB" w:rsidP="00712AAB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Motivul respingerii</w:t>
            </w:r>
          </w:p>
          <w:p w14:paraId="64908CF6" w14:textId="77777777" w:rsidR="00712AAB" w:rsidRPr="0077769E" w:rsidRDefault="00712AAB" w:rsidP="00712AAB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8669" w:type="dxa"/>
            <w:gridSpan w:val="8"/>
            <w:tcBorders>
              <w:bottom w:val="single" w:sz="4" w:space="0" w:color="auto"/>
            </w:tcBorders>
          </w:tcPr>
          <w:p w14:paraId="187CA2A5" w14:textId="77777777" w:rsidR="00712AAB" w:rsidRPr="0077769E" w:rsidRDefault="00287DEE" w:rsidP="00F541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                                                         </w:t>
            </w:r>
            <w:r w:rsidR="00140E60"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 </w:t>
            </w:r>
            <w:r w:rsidR="00C513A2"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 xml:space="preserve">  Departajate pe domenii  de interes</w:t>
            </w:r>
          </w:p>
        </w:tc>
      </w:tr>
      <w:tr w:rsidR="00140E60" w:rsidRPr="0077769E" w14:paraId="41DFA1EF" w14:textId="77777777" w:rsidTr="00140E60">
        <w:trPr>
          <w:trHeight w:val="123"/>
        </w:trPr>
        <w:tc>
          <w:tcPr>
            <w:tcW w:w="914" w:type="dxa"/>
            <w:vMerge/>
            <w:tcBorders>
              <w:right w:val="single" w:sz="4" w:space="0" w:color="auto"/>
            </w:tcBorders>
          </w:tcPr>
          <w:p w14:paraId="228677F7" w14:textId="77777777" w:rsidR="00712AAB" w:rsidRPr="0077769E" w:rsidRDefault="00712AAB" w:rsidP="00F541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50D69" w14:textId="77777777" w:rsidR="00712AAB" w:rsidRPr="0077769E" w:rsidRDefault="00140E60" w:rsidP="00F541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Exceptate, conform legii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0297C" w14:textId="77777777" w:rsidR="00712AAB" w:rsidRPr="0077769E" w:rsidRDefault="00140E60" w:rsidP="00F541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Informații inexistente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43BF2" w14:textId="77777777" w:rsidR="00712AAB" w:rsidRPr="0077769E" w:rsidRDefault="00140E60" w:rsidP="00F541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Alte motive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C9675" w14:textId="77777777" w:rsidR="00712AAB" w:rsidRPr="0077769E" w:rsidRDefault="00140E60" w:rsidP="00F541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Utilizarea banilor  publici (contracte, investiții, cheltuieli, etc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4D914" w14:textId="77777777" w:rsidR="00140E60" w:rsidRPr="0077769E" w:rsidRDefault="00140E60" w:rsidP="00140E60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Modul de îndeplinire a atribuțiilor instituțiilor  publice</w:t>
            </w:r>
          </w:p>
          <w:p w14:paraId="1D388E30" w14:textId="77777777" w:rsidR="00712AAB" w:rsidRPr="0077769E" w:rsidRDefault="00712AAB" w:rsidP="00F5416D">
            <w:pP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38A93" w14:textId="77777777" w:rsidR="00712AAB" w:rsidRPr="0077769E" w:rsidRDefault="00140E60" w:rsidP="00140E60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Acte normative, reglementări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F9A7" w14:textId="77777777" w:rsidR="00712AAB" w:rsidRPr="0077769E" w:rsidRDefault="00140E60" w:rsidP="00140E60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Activitatea liderilor instituției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143BF" w14:textId="77777777" w:rsidR="00712AAB" w:rsidRPr="0077769E" w:rsidRDefault="00140E60" w:rsidP="00140E60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>Informații privind modul de aplicare a Legii nr. 544/2001, cu modificările și completările ulterioare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14:paraId="1AE0EC8D" w14:textId="77777777" w:rsidR="00712AAB" w:rsidRPr="0077769E" w:rsidRDefault="00140E60" w:rsidP="00F5416D">
            <w:pPr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  <w:lang w:val="ro-RO"/>
              </w:rPr>
              <w:t xml:space="preserve">         Altele</w:t>
            </w:r>
          </w:p>
        </w:tc>
      </w:tr>
      <w:tr w:rsidR="00140E60" w:rsidRPr="0077769E" w14:paraId="01036533" w14:textId="77777777" w:rsidTr="00140E60">
        <w:tc>
          <w:tcPr>
            <w:tcW w:w="914" w:type="dxa"/>
            <w:tcBorders>
              <w:right w:val="single" w:sz="4" w:space="0" w:color="auto"/>
            </w:tcBorders>
          </w:tcPr>
          <w:p w14:paraId="3B5416F4" w14:textId="77777777" w:rsidR="00140E60" w:rsidRPr="0077769E" w:rsidRDefault="0077769E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19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14:paraId="24017345" w14:textId="77777777" w:rsidR="00140E60" w:rsidRPr="0077769E" w:rsidRDefault="0077769E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1</w:t>
            </w:r>
            <w:r w:rsidR="00965551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1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14:paraId="66AFF5BB" w14:textId="77777777" w:rsidR="00140E60" w:rsidRPr="0077769E" w:rsidRDefault="00965551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8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2F4B5" w14:textId="77777777" w:rsidR="00140E60" w:rsidRPr="0077769E" w:rsidRDefault="00140E60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227B33" w14:textId="77777777" w:rsidR="00140E60" w:rsidRPr="0077769E" w:rsidRDefault="0077769E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14:paraId="25DD3D41" w14:textId="77777777" w:rsidR="00140E60" w:rsidRPr="0077769E" w:rsidRDefault="00965551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3383A567" w14:textId="77777777" w:rsidR="00140E60" w:rsidRPr="0077769E" w:rsidRDefault="00965551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4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5C6D427F" w14:textId="77777777" w:rsidR="00140E60" w:rsidRPr="0077769E" w:rsidRDefault="00940096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14:paraId="669CF96C" w14:textId="77777777" w:rsidR="00140E60" w:rsidRPr="0077769E" w:rsidRDefault="00C513A2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 w:rsidRPr="0077769E"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14:paraId="2F1984AB" w14:textId="77777777" w:rsidR="00140E60" w:rsidRPr="0077769E" w:rsidRDefault="00965551" w:rsidP="00C513A2">
            <w:pPr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rebuchet MS" w:eastAsia="Times New Roman" w:hAnsi="Trebuchet MS" w:cs="Times New Roman"/>
                <w:b/>
                <w:color w:val="000000" w:themeColor="text1"/>
                <w:sz w:val="18"/>
                <w:szCs w:val="18"/>
                <w:lang w:val="ro-RO"/>
              </w:rPr>
              <w:t>15</w:t>
            </w:r>
          </w:p>
        </w:tc>
      </w:tr>
    </w:tbl>
    <w:p w14:paraId="7A4DF72B" w14:textId="77777777" w:rsidR="00F5416D" w:rsidRPr="0077769E" w:rsidRDefault="00F5416D" w:rsidP="00F5416D">
      <w:pPr>
        <w:rPr>
          <w:rFonts w:ascii="Trebuchet MS" w:eastAsia="Times New Roman" w:hAnsi="Trebuchet MS" w:cs="Times New Roman"/>
          <w:b/>
          <w:color w:val="000000" w:themeColor="text1"/>
          <w:sz w:val="18"/>
          <w:szCs w:val="18"/>
          <w:lang w:val="ro-RO"/>
        </w:rPr>
      </w:pPr>
    </w:p>
    <w:p w14:paraId="1C101BD2" w14:textId="77777777" w:rsidR="00F125BB" w:rsidRPr="003B01B2" w:rsidRDefault="00B60724" w:rsidP="00A105C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3B01B2">
        <w:rPr>
          <w:rFonts w:ascii="Trebuchet MS" w:eastAsia="Times New Roman" w:hAnsi="Trebuchet MS" w:cs="Times New Roman"/>
          <w:lang w:val="ro-RO"/>
        </w:rPr>
        <w:t xml:space="preserve">    5.1. Informaţiile solicitate nefurnizate </w:t>
      </w:r>
      <w:r w:rsidRPr="003B01B2">
        <w:rPr>
          <w:rFonts w:ascii="Trebuchet MS" w:eastAsia="Times New Roman" w:hAnsi="Trebuchet MS" w:cs="Times New Roman"/>
          <w:b/>
          <w:lang w:val="ro-RO"/>
        </w:rPr>
        <w:t>pentru motivul ex</w:t>
      </w:r>
      <w:r w:rsidR="00F125BB" w:rsidRPr="003B01B2">
        <w:rPr>
          <w:rFonts w:ascii="Trebuchet MS" w:eastAsia="Times New Roman" w:hAnsi="Trebuchet MS" w:cs="Times New Roman"/>
          <w:b/>
          <w:lang w:val="ro-RO"/>
        </w:rPr>
        <w:t>ceptării</w:t>
      </w:r>
      <w:r w:rsidR="00F125BB" w:rsidRPr="003B01B2">
        <w:rPr>
          <w:rFonts w:ascii="Trebuchet MS" w:eastAsia="Times New Roman" w:hAnsi="Trebuchet MS" w:cs="Times New Roman"/>
          <w:lang w:val="ro-RO"/>
        </w:rPr>
        <w:t xml:space="preserve"> acestora</w:t>
      </w:r>
      <w:r w:rsidR="00A607C1" w:rsidRPr="003B01B2">
        <w:rPr>
          <w:rFonts w:ascii="Trebuchet MS" w:eastAsia="Times New Roman" w:hAnsi="Trebuchet MS" w:cs="Times New Roman"/>
          <w:lang w:val="ro-RO"/>
        </w:rPr>
        <w:t>, conform legii</w:t>
      </w:r>
      <w:r w:rsidR="007511A8" w:rsidRPr="003B01B2">
        <w:rPr>
          <w:rFonts w:ascii="Trebuchet MS" w:eastAsia="Times New Roman" w:hAnsi="Trebuchet MS" w:cs="Times New Roman"/>
          <w:lang w:val="ro-RO"/>
        </w:rPr>
        <w:t>,</w:t>
      </w:r>
      <w:r w:rsidR="00A607C1" w:rsidRPr="003B01B2">
        <w:rPr>
          <w:rFonts w:ascii="Trebuchet MS" w:eastAsia="Times New Roman" w:hAnsi="Trebuchet MS" w:cs="Times New Roman"/>
          <w:lang w:val="ro-RO"/>
        </w:rPr>
        <w:t xml:space="preserve"> au fost</w:t>
      </w:r>
      <w:r w:rsidR="005016F0" w:rsidRPr="003B01B2">
        <w:rPr>
          <w:rFonts w:ascii="Trebuchet MS" w:eastAsia="Times New Roman" w:hAnsi="Trebuchet MS" w:cs="Times New Roman"/>
          <w:lang w:val="ro-RO"/>
        </w:rPr>
        <w:t>,</w:t>
      </w:r>
      <w:r w:rsidR="00A607C1" w:rsidRPr="003B01B2">
        <w:rPr>
          <w:rFonts w:ascii="Trebuchet MS" w:eastAsia="Times New Roman" w:hAnsi="Trebuchet MS" w:cs="Times New Roman"/>
          <w:lang w:val="ro-RO"/>
        </w:rPr>
        <w:t xml:space="preserve"> </w:t>
      </w:r>
      <w:r w:rsidR="00D42FE5" w:rsidRPr="003B01B2">
        <w:rPr>
          <w:rFonts w:ascii="Trebuchet MS" w:eastAsia="Times New Roman" w:hAnsi="Trebuchet MS" w:cs="Times New Roman"/>
          <w:lang w:val="ro-RO"/>
        </w:rPr>
        <w:t xml:space="preserve">atât </w:t>
      </w:r>
      <w:r w:rsidR="00A607C1" w:rsidRPr="003B01B2">
        <w:rPr>
          <w:rFonts w:ascii="Trebuchet MS" w:eastAsia="Times New Roman" w:hAnsi="Trebuchet MS" w:cs="Times New Roman"/>
          <w:lang w:val="ro-RO"/>
        </w:rPr>
        <w:t>cele c</w:t>
      </w:r>
      <w:r w:rsidR="00D42FE5" w:rsidRPr="003B01B2">
        <w:rPr>
          <w:rFonts w:ascii="Trebuchet MS" w:eastAsia="Times New Roman" w:hAnsi="Trebuchet MS" w:cs="Times New Roman"/>
          <w:lang w:val="ro-RO"/>
        </w:rPr>
        <w:t xml:space="preserve">erute despre o terță persoană </w:t>
      </w:r>
      <w:r w:rsidR="007511A8" w:rsidRPr="003B01B2">
        <w:rPr>
          <w:rFonts w:ascii="Trebuchet MS" w:eastAsia="Times New Roman" w:hAnsi="Trebuchet MS" w:cs="Times New Roman"/>
          <w:lang w:val="ro-RO"/>
        </w:rPr>
        <w:t>(certificată/atestată) (informații cu caracter personal),</w:t>
      </w:r>
      <w:r w:rsidR="00D42FE5" w:rsidRPr="003B01B2">
        <w:rPr>
          <w:rFonts w:ascii="Trebuchet MS" w:eastAsia="Times New Roman" w:hAnsi="Trebuchet MS" w:cs="Times New Roman"/>
          <w:lang w:val="ro-RO"/>
        </w:rPr>
        <w:t xml:space="preserve"> sau  </w:t>
      </w:r>
      <w:r w:rsidR="00A607C1" w:rsidRPr="003B01B2">
        <w:rPr>
          <w:rFonts w:ascii="Trebuchet MS" w:eastAsia="Times New Roman" w:hAnsi="Trebuchet MS" w:cs="Times New Roman"/>
          <w:lang w:val="ro-RO"/>
        </w:rPr>
        <w:t>operator de transport</w:t>
      </w:r>
      <w:r w:rsidR="0021028C" w:rsidRPr="003B01B2">
        <w:rPr>
          <w:rFonts w:ascii="Trebuchet MS" w:eastAsia="Times New Roman" w:hAnsi="Trebuchet MS" w:cs="Times New Roman"/>
          <w:lang w:val="ro-RO"/>
        </w:rPr>
        <w:t xml:space="preserve"> rutier</w:t>
      </w:r>
      <w:r w:rsidR="00D42FE5" w:rsidRPr="003B01B2">
        <w:rPr>
          <w:rFonts w:ascii="Trebuchet MS" w:eastAsia="Times New Roman" w:hAnsi="Trebuchet MS" w:cs="Times New Roman"/>
          <w:lang w:val="ro-RO"/>
        </w:rPr>
        <w:t xml:space="preserve"> </w:t>
      </w:r>
      <w:r w:rsidR="00A105C1" w:rsidRPr="003B01B2">
        <w:rPr>
          <w:rFonts w:ascii="Trebuchet MS" w:eastAsia="Times New Roman" w:hAnsi="Trebuchet MS" w:cs="Times New Roman"/>
          <w:lang w:val="ro-RO"/>
        </w:rPr>
        <w:t>(</w:t>
      </w:r>
      <w:r w:rsidR="00D42FE5" w:rsidRPr="003B01B2">
        <w:rPr>
          <w:rFonts w:ascii="Trebuchet MS" w:eastAsia="Times New Roman" w:hAnsi="Trebuchet MS" w:cs="Times New Roman"/>
          <w:lang w:val="ro-RO"/>
        </w:rPr>
        <w:t>autorizat/certificat</w:t>
      </w:r>
      <w:r w:rsidR="00A607C1" w:rsidRPr="003B01B2">
        <w:rPr>
          <w:rFonts w:ascii="Trebuchet MS" w:eastAsia="Times New Roman" w:hAnsi="Trebuchet MS" w:cs="Times New Roman"/>
          <w:lang w:val="ro-RO"/>
        </w:rPr>
        <w:t>/</w:t>
      </w:r>
      <w:r w:rsidR="00D42FE5" w:rsidRPr="003B01B2">
        <w:rPr>
          <w:rFonts w:ascii="Trebuchet MS" w:eastAsia="Times New Roman" w:hAnsi="Trebuchet MS" w:cs="Times New Roman"/>
          <w:lang w:val="ro-RO"/>
        </w:rPr>
        <w:t xml:space="preserve"> licențiat</w:t>
      </w:r>
      <w:r w:rsidR="00A105C1" w:rsidRPr="003B01B2">
        <w:rPr>
          <w:rFonts w:ascii="Trebuchet MS" w:eastAsia="Times New Roman" w:hAnsi="Trebuchet MS" w:cs="Times New Roman"/>
          <w:lang w:val="ro-RO"/>
        </w:rPr>
        <w:t>)</w:t>
      </w:r>
      <w:r w:rsidR="00A607C1" w:rsidRPr="003B01B2">
        <w:rPr>
          <w:rFonts w:ascii="Trebuchet MS" w:eastAsia="Times New Roman" w:hAnsi="Trebuchet MS" w:cs="Times New Roman"/>
          <w:lang w:val="ro-RO"/>
        </w:rPr>
        <w:t xml:space="preserve"> de </w:t>
      </w:r>
      <w:r w:rsidR="00A105C1" w:rsidRPr="003B01B2">
        <w:rPr>
          <w:rFonts w:ascii="Trebuchet MS" w:eastAsia="Times New Roman" w:hAnsi="Trebuchet MS" w:cs="Times New Roman"/>
          <w:lang w:val="ro-RO"/>
        </w:rPr>
        <w:t xml:space="preserve">către </w:t>
      </w:r>
      <w:r w:rsidR="00A607C1" w:rsidRPr="003B01B2">
        <w:rPr>
          <w:rFonts w:ascii="Trebuchet MS" w:eastAsia="Times New Roman" w:hAnsi="Trebuchet MS" w:cs="Times New Roman"/>
          <w:lang w:val="ro-RO"/>
        </w:rPr>
        <w:t xml:space="preserve"> Autoritatea Rutieră Română – A.R.R.</w:t>
      </w:r>
    </w:p>
    <w:p w14:paraId="3107F539" w14:textId="77777777" w:rsidR="00D42FE5" w:rsidRPr="003B01B2" w:rsidRDefault="00B60724" w:rsidP="00B6072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FF"/>
          <w:lang w:val="ro-RO"/>
        </w:rPr>
      </w:pPr>
      <w:r w:rsidRPr="003B01B2">
        <w:rPr>
          <w:rFonts w:ascii="Trebuchet MS" w:eastAsia="Times New Roman" w:hAnsi="Trebuchet MS" w:cs="Times New Roman"/>
          <w:color w:val="0000FF"/>
          <w:lang w:val="ro-RO"/>
        </w:rPr>
        <w:t>  </w:t>
      </w:r>
    </w:p>
    <w:p w14:paraId="19574C73" w14:textId="77777777" w:rsidR="00B60724" w:rsidRPr="003B01B2" w:rsidRDefault="003B01B2" w:rsidP="00B6072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</w:t>
      </w:r>
      <w:r w:rsidR="009F7BDD">
        <w:rPr>
          <w:rFonts w:ascii="Times New Roman" w:eastAsia="Times New Roman" w:hAnsi="Times New Roman" w:cs="Times New Roman"/>
          <w:b/>
          <w:lang w:val="ro-RO"/>
        </w:rPr>
        <w:t xml:space="preserve"> </w:t>
      </w:r>
      <w:r w:rsidR="0034045D">
        <w:rPr>
          <w:rFonts w:ascii="Times New Roman" w:eastAsia="Times New Roman" w:hAnsi="Times New Roman" w:cs="Times New Roman"/>
          <w:b/>
          <w:lang w:val="ro-RO"/>
        </w:rPr>
        <w:t xml:space="preserve"> </w:t>
      </w:r>
      <w:r w:rsidR="00B60724" w:rsidRPr="0034045D">
        <w:rPr>
          <w:rFonts w:ascii="Times New Roman" w:eastAsia="Times New Roman" w:hAnsi="Times New Roman" w:cs="Times New Roman"/>
          <w:b/>
          <w:lang w:val="ro-RO"/>
        </w:rPr>
        <w:t>6</w:t>
      </w:r>
      <w:r w:rsidR="00B60724" w:rsidRPr="003B01B2">
        <w:rPr>
          <w:rFonts w:ascii="Trebuchet MS" w:eastAsia="Times New Roman" w:hAnsi="Trebuchet MS" w:cs="Times New Roman"/>
          <w:b/>
          <w:lang w:val="ro-RO"/>
        </w:rPr>
        <w:t>. Reclamaţii administrative şi plângeri în instanţă</w:t>
      </w:r>
    </w:p>
    <w:p w14:paraId="451C88DB" w14:textId="77777777" w:rsidR="00C513A2" w:rsidRPr="003B01B2" w:rsidRDefault="00C513A2" w:rsidP="00F5416D">
      <w:pPr>
        <w:rPr>
          <w:rFonts w:ascii="Trebuchet MS" w:eastAsia="Times New Roman" w:hAnsi="Trebuchet MS" w:cs="Times New Roman"/>
          <w:b/>
          <w:color w:val="000000" w:themeColor="text1"/>
          <w:sz w:val="18"/>
          <w:szCs w:val="1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744"/>
        <w:gridCol w:w="1620"/>
        <w:gridCol w:w="1260"/>
        <w:gridCol w:w="2468"/>
        <w:gridCol w:w="1515"/>
        <w:gridCol w:w="1816"/>
        <w:gridCol w:w="1869"/>
      </w:tblGrid>
      <w:tr w:rsidR="00994637" w:rsidRPr="006E2673" w14:paraId="658FB574" w14:textId="77777777" w:rsidTr="0044151D">
        <w:tc>
          <w:tcPr>
            <w:tcW w:w="5688" w:type="dxa"/>
            <w:gridSpan w:val="4"/>
          </w:tcPr>
          <w:p w14:paraId="72BB126C" w14:textId="77777777" w:rsidR="00994637" w:rsidRPr="006E2673" w:rsidRDefault="00994637" w:rsidP="00FE47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6E2673"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val="ro-RO"/>
              </w:rPr>
              <w:t>6</w:t>
            </w:r>
            <w:r w:rsidRPr="006E26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.1 Numărul de reclamații administrative la adresa instituției publice în baza Legii nr. 544/2001, cu modificările și completările ulterioare</w:t>
            </w:r>
          </w:p>
        </w:tc>
        <w:tc>
          <w:tcPr>
            <w:tcW w:w="7668" w:type="dxa"/>
            <w:gridSpan w:val="4"/>
          </w:tcPr>
          <w:p w14:paraId="0DBEA369" w14:textId="77777777" w:rsidR="00994637" w:rsidRPr="006E2673" w:rsidRDefault="003C66FC" w:rsidP="00FE472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6E26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6.2 </w:t>
            </w:r>
            <w:r w:rsidR="0044151D" w:rsidRPr="006E26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Numărul de plângeri in </w:t>
            </w:r>
            <w:r w:rsidRPr="006E26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instanță la adresa instituției in baza Legii 544/2001, cu modificările </w:t>
            </w:r>
            <w:r w:rsidR="00FE4726" w:rsidRPr="006E26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și completările ulterioare</w:t>
            </w:r>
          </w:p>
        </w:tc>
      </w:tr>
      <w:tr w:rsidR="006E2673" w:rsidRPr="00EA3BC2" w14:paraId="24B38CD4" w14:textId="77777777" w:rsidTr="0044151D">
        <w:trPr>
          <w:trHeight w:val="288"/>
        </w:trPr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</w:tcPr>
          <w:p w14:paraId="553119D3" w14:textId="77777777" w:rsidR="00994637" w:rsidRPr="00EA3BC2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Soluționate</w:t>
            </w:r>
          </w:p>
          <w:p w14:paraId="57B8A910" w14:textId="77777777" w:rsidR="00994637" w:rsidRPr="00EA3BC2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favorabil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CDA" w14:textId="77777777" w:rsidR="00994637" w:rsidRPr="00EA3BC2" w:rsidRDefault="00994637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14:paraId="026BE292" w14:textId="77777777" w:rsidR="00994637" w:rsidRPr="00EA3BC2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Respinse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9AD" w14:textId="77777777" w:rsidR="00994637" w:rsidRPr="00EA3BC2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 curs de soluționare</w:t>
            </w:r>
          </w:p>
          <w:p w14:paraId="44E31C5C" w14:textId="77777777" w:rsidR="00994637" w:rsidRPr="00EA3BC2" w:rsidRDefault="00994637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7C3BF3A" w14:textId="77777777" w:rsidR="00994637" w:rsidRPr="00EA3BC2" w:rsidRDefault="00994637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0B8BEAB1" w14:textId="77777777" w:rsidR="00994637" w:rsidRPr="00EA3BC2" w:rsidRDefault="0044151D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468" w:type="dxa"/>
            <w:tcBorders>
              <w:bottom w:val="single" w:sz="4" w:space="0" w:color="auto"/>
              <w:right w:val="single" w:sz="4" w:space="0" w:color="auto"/>
            </w:tcBorders>
          </w:tcPr>
          <w:p w14:paraId="11B73AE1" w14:textId="77777777" w:rsidR="00FE4726" w:rsidRPr="00EA3BC2" w:rsidRDefault="00FE4726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Soluționate</w:t>
            </w:r>
          </w:p>
          <w:p w14:paraId="3D5A9484" w14:textId="77777777" w:rsidR="00994637" w:rsidRPr="00EA3BC2" w:rsidRDefault="00FE4726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favorabil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06E" w14:textId="77777777" w:rsidR="00994637" w:rsidRPr="00EA3BC2" w:rsidRDefault="00FE4726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Respinse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1C0E" w14:textId="77777777" w:rsidR="00FE4726" w:rsidRPr="00EA3BC2" w:rsidRDefault="00FE4726" w:rsidP="00B50B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 curs de soluționare</w:t>
            </w:r>
          </w:p>
          <w:p w14:paraId="04CF14BD" w14:textId="77777777" w:rsidR="00994637" w:rsidRPr="00EA3BC2" w:rsidRDefault="00994637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</w:tcBorders>
          </w:tcPr>
          <w:p w14:paraId="175B4D5C" w14:textId="77777777" w:rsidR="00994637" w:rsidRPr="00EA3BC2" w:rsidRDefault="00FE4726" w:rsidP="00B50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</w:tr>
      <w:tr w:rsidR="0044151D" w:rsidRPr="00EA3BC2" w14:paraId="37DBDF75" w14:textId="77777777" w:rsidTr="0044151D">
        <w:trPr>
          <w:trHeight w:val="326"/>
        </w:trPr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14:paraId="172E62A8" w14:textId="77777777" w:rsidR="0044151D" w:rsidRPr="00EA3BC2" w:rsidRDefault="00877620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B7F00" w14:textId="77777777" w:rsidR="0044151D" w:rsidRPr="00EA3BC2" w:rsidRDefault="00B05563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41724" w14:textId="77777777" w:rsidR="0044151D" w:rsidRPr="00EA3BC2" w:rsidRDefault="00FE4726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77488862" w14:textId="77777777" w:rsidR="0044151D" w:rsidRPr="00EA3BC2" w:rsidRDefault="003B01B2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right w:val="single" w:sz="4" w:space="0" w:color="auto"/>
            </w:tcBorders>
          </w:tcPr>
          <w:p w14:paraId="34A4FC4E" w14:textId="77777777" w:rsidR="0044151D" w:rsidRPr="00EA3BC2" w:rsidRDefault="007511A8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01AF9" w14:textId="77777777" w:rsidR="0044151D" w:rsidRPr="00EA3BC2" w:rsidRDefault="007511A8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785BE" w14:textId="77777777" w:rsidR="0044151D" w:rsidRPr="00EA3BC2" w:rsidRDefault="007511A8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14:paraId="6462A835" w14:textId="77777777" w:rsidR="0044151D" w:rsidRPr="00EA3BC2" w:rsidRDefault="003B01B2" w:rsidP="00FE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0</w:t>
            </w:r>
          </w:p>
        </w:tc>
      </w:tr>
    </w:tbl>
    <w:p w14:paraId="09185C0E" w14:textId="77777777" w:rsidR="00230EB3" w:rsidRPr="00EA3BC2" w:rsidRDefault="0034045D" w:rsidP="00B50B0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A3BC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</w:t>
      </w:r>
      <w:r w:rsidR="003B01B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br/>
      </w:r>
    </w:p>
    <w:p w14:paraId="069042AE" w14:textId="77777777" w:rsidR="00E165E0" w:rsidRPr="003B01B2" w:rsidRDefault="003B01B2" w:rsidP="00B50B02">
      <w:pPr>
        <w:rPr>
          <w:rFonts w:ascii="Trebuchet MS" w:eastAsia="Times New Roman" w:hAnsi="Trebuchet MS" w:cs="Times New Roman"/>
          <w:b/>
          <w:color w:val="000000" w:themeColor="text1"/>
          <w:lang w:val="ro-RO"/>
        </w:rPr>
      </w:pPr>
      <w:r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    </w:t>
      </w:r>
      <w:r w:rsidR="0034045D" w:rsidRP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 7. Managementul procesului de comunicar</w:t>
      </w:r>
      <w:r w:rsidR="00E165E0" w:rsidRP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>e</w:t>
      </w:r>
    </w:p>
    <w:p w14:paraId="675ACC86" w14:textId="77777777" w:rsidR="0034045D" w:rsidRPr="003B01B2" w:rsidRDefault="00E165E0" w:rsidP="00B50B02">
      <w:pPr>
        <w:rPr>
          <w:rFonts w:ascii="Trebuchet MS" w:eastAsia="Times New Roman" w:hAnsi="Trebuchet MS" w:cs="Times New Roman"/>
          <w:b/>
          <w:color w:val="000000" w:themeColor="text1"/>
          <w:lang w:val="ro-RO"/>
        </w:rPr>
      </w:pPr>
      <w:r w:rsidRP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            </w:t>
      </w:r>
      <w:r w:rsidR="009F7BDD" w:rsidRP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      </w:t>
      </w:r>
      <w:r w:rsidRP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 </w:t>
      </w:r>
      <w:r w:rsidR="009F7BDD" w:rsidRP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 </w:t>
      </w:r>
      <w:r w:rsidR="00B50B02" w:rsidRP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>7.</w:t>
      </w:r>
      <w:r w:rsidR="00031F2D" w:rsidRP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>1.</w:t>
      </w:r>
      <w:r w:rsidR="00B50B02" w:rsidRP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 </w:t>
      </w:r>
      <w:r w:rsidR="0034045D" w:rsidRP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>Costuri</w:t>
      </w:r>
    </w:p>
    <w:p w14:paraId="21651D2E" w14:textId="77777777" w:rsidR="007511A8" w:rsidRDefault="00B95FC1" w:rsidP="00B50B0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C65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</w:t>
      </w:r>
      <w:r w:rsidR="00ED5156" w:rsidRPr="00C65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3F1D21C9" w14:textId="77777777" w:rsidR="00B95FC1" w:rsidRPr="007511A8" w:rsidRDefault="007511A8" w:rsidP="00B50B02">
      <w:pPr>
        <w:rPr>
          <w:rFonts w:ascii="Trebuchet MS" w:eastAsia="Times New Roman" w:hAnsi="Trebuchet MS" w:cs="Times New Roman"/>
          <w:color w:val="000000" w:themeColor="text1"/>
          <w:lang w:val="ro-RO"/>
        </w:rPr>
      </w:pPr>
      <w:r w:rsidRPr="007511A8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          </w:t>
      </w:r>
      <w:r w:rsidR="00B95FC1" w:rsidRPr="007511A8">
        <w:rPr>
          <w:rFonts w:ascii="Trebuchet MS" w:eastAsia="Times New Roman" w:hAnsi="Trebuchet MS" w:cs="Times New Roman"/>
          <w:color w:val="000000" w:themeColor="text1"/>
          <w:lang w:val="ro-RO"/>
        </w:rPr>
        <w:t>Costurile totale de funcționare ale compartimentului sunt cele menționate în B.V.C</w:t>
      </w:r>
      <w:r w:rsidR="00ED5156" w:rsidRPr="007511A8">
        <w:rPr>
          <w:rFonts w:ascii="Trebuchet MS" w:eastAsia="Times New Roman" w:hAnsi="Trebuchet MS" w:cs="Times New Roman"/>
          <w:color w:val="000000" w:themeColor="text1"/>
          <w:lang w:val="ro-RO"/>
        </w:rPr>
        <w:t>.</w:t>
      </w:r>
    </w:p>
    <w:p w14:paraId="5BA5FF13" w14:textId="77777777" w:rsidR="00E115E9" w:rsidRPr="007511A8" w:rsidRDefault="00ED5156" w:rsidP="00B50B02">
      <w:pPr>
        <w:rPr>
          <w:rFonts w:ascii="Trebuchet MS" w:eastAsia="Times New Roman" w:hAnsi="Trebuchet MS" w:cs="Times New Roman"/>
          <w:color w:val="000000" w:themeColor="text1"/>
          <w:lang w:val="ro-RO"/>
        </w:rPr>
      </w:pPr>
      <w:r w:rsidRPr="007511A8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          La nivelul Autorității rutiere Române – A.R.R. nu au fost solicitări care să impună necesitatea serviciului de copiere de documente</w:t>
      </w:r>
      <w:r w:rsidR="00E165E0" w:rsidRPr="007511A8">
        <w:rPr>
          <w:rFonts w:ascii="Trebuchet MS" w:eastAsia="Times New Roman" w:hAnsi="Trebuchet MS" w:cs="Times New Roman"/>
          <w:color w:val="000000" w:themeColor="text1"/>
          <w:lang w:val="ro-RO"/>
        </w:rPr>
        <w:t>.</w:t>
      </w:r>
    </w:p>
    <w:p w14:paraId="0A375AB1" w14:textId="77777777" w:rsidR="002C3147" w:rsidRDefault="00DE2248" w:rsidP="00D55C0D">
      <w:pPr>
        <w:jc w:val="both"/>
        <w:rPr>
          <w:rFonts w:ascii="Trebuchet MS" w:eastAsia="Times New Roman" w:hAnsi="Trebuchet MS" w:cs="Times New Roman"/>
          <w:b/>
          <w:color w:val="000000" w:themeColor="text1"/>
          <w:lang w:val="ro-RO"/>
        </w:rPr>
      </w:pPr>
      <w:r w:rsidRPr="007511A8">
        <w:rPr>
          <w:rFonts w:ascii="Trebuchet MS" w:eastAsia="Times New Roman" w:hAnsi="Trebuchet MS" w:cs="Times New Roman"/>
          <w:b/>
          <w:color w:val="000000" w:themeColor="text1"/>
          <w:lang w:val="ro-RO"/>
        </w:rPr>
        <w:lastRenderedPageBreak/>
        <w:t xml:space="preserve"> </w:t>
      </w:r>
      <w:r w:rsidR="003B01B2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   </w:t>
      </w:r>
    </w:p>
    <w:p w14:paraId="089EE32A" w14:textId="77777777" w:rsidR="002C3147" w:rsidRDefault="002C3147" w:rsidP="00D55C0D">
      <w:pPr>
        <w:jc w:val="both"/>
        <w:rPr>
          <w:rFonts w:ascii="Trebuchet MS" w:eastAsia="Times New Roman" w:hAnsi="Trebuchet MS" w:cs="Times New Roman"/>
          <w:b/>
          <w:color w:val="000000" w:themeColor="text1"/>
          <w:lang w:val="ro-RO"/>
        </w:rPr>
      </w:pPr>
    </w:p>
    <w:p w14:paraId="527D71D6" w14:textId="77777777" w:rsidR="00DE2248" w:rsidRPr="007511A8" w:rsidRDefault="00DE2248" w:rsidP="00D55C0D">
      <w:pPr>
        <w:jc w:val="both"/>
        <w:rPr>
          <w:rFonts w:ascii="Trebuchet MS" w:eastAsia="Times New Roman" w:hAnsi="Trebuchet MS" w:cs="Times New Roman"/>
          <w:b/>
          <w:color w:val="000000" w:themeColor="text1"/>
          <w:lang w:val="ro-RO"/>
        </w:rPr>
      </w:pPr>
      <w:r w:rsidRPr="007511A8">
        <w:rPr>
          <w:rFonts w:ascii="Trebuchet MS" w:eastAsia="Times New Roman" w:hAnsi="Trebuchet MS" w:cs="Times New Roman"/>
          <w:b/>
          <w:color w:val="000000" w:themeColor="text1"/>
          <w:lang w:val="ro-RO"/>
        </w:rPr>
        <w:t>7.2. Creșterea eficienței accesului la informații de interes public.</w:t>
      </w:r>
    </w:p>
    <w:p w14:paraId="318505B2" w14:textId="77777777" w:rsidR="00031F2D" w:rsidRPr="007511A8" w:rsidRDefault="0034045D" w:rsidP="00D55C0D">
      <w:pPr>
        <w:pStyle w:val="NoSpacing"/>
        <w:jc w:val="both"/>
        <w:rPr>
          <w:rFonts w:ascii="Trebuchet MS" w:eastAsia="Times New Roman" w:hAnsi="Trebuchet MS" w:cs="Times New Roman"/>
          <w:lang w:val="ro-RO"/>
        </w:rPr>
      </w:pPr>
      <w:r w:rsidRPr="007511A8">
        <w:rPr>
          <w:rFonts w:ascii="Trebuchet MS" w:eastAsia="Times New Roman" w:hAnsi="Trebuchet MS" w:cs="Times New Roman"/>
          <w:lang w:val="ro-RO"/>
        </w:rPr>
        <w:t xml:space="preserve">7.2. a) </w:t>
      </w:r>
      <w:r w:rsidR="000F4B30" w:rsidRPr="007511A8">
        <w:rPr>
          <w:rFonts w:ascii="Trebuchet MS" w:eastAsia="Times New Roman" w:hAnsi="Trebuchet MS" w:cs="Times New Roman"/>
          <w:lang w:val="ro-RO"/>
        </w:rPr>
        <w:t xml:space="preserve"> A.R.R.  deține o </w:t>
      </w:r>
      <w:r w:rsidR="00031F2D" w:rsidRPr="007511A8">
        <w:rPr>
          <w:rFonts w:ascii="Trebuchet MS" w:eastAsia="Times New Roman" w:hAnsi="Trebuchet MS" w:cs="Times New Roman"/>
          <w:lang w:val="ro-RO"/>
        </w:rPr>
        <w:t>bibliotecă virtuală în care sunt publicate seturi de date de interes public</w:t>
      </w:r>
      <w:r w:rsidR="000F4B30" w:rsidRPr="007511A8">
        <w:rPr>
          <w:rFonts w:ascii="Trebuchet MS" w:eastAsia="Times New Roman" w:hAnsi="Trebuchet MS" w:cs="Times New Roman"/>
          <w:lang w:val="ro-RO"/>
        </w:rPr>
        <w:t xml:space="preserve"> (site-ul </w:t>
      </w:r>
      <w:hyperlink r:id="rId27" w:history="1">
        <w:r w:rsidR="000F4B30" w:rsidRPr="007511A8">
          <w:rPr>
            <w:rStyle w:val="Hyperlink"/>
            <w:rFonts w:ascii="Trebuchet MS" w:eastAsia="Times New Roman" w:hAnsi="Trebuchet MS" w:cs="Times New Roman"/>
            <w:lang w:val="ro-RO"/>
          </w:rPr>
          <w:t>www.arr.ro-</w:t>
        </w:r>
      </w:hyperlink>
      <w:r w:rsidR="001A665C" w:rsidRPr="007511A8">
        <w:rPr>
          <w:rFonts w:ascii="Trebuchet MS" w:eastAsia="Times New Roman" w:hAnsi="Trebuchet MS" w:cs="Times New Roman"/>
          <w:lang w:val="ro-RO"/>
        </w:rPr>
        <w:t xml:space="preserve"> link-urile</w:t>
      </w:r>
      <w:r w:rsidR="00877620" w:rsidRPr="007511A8">
        <w:rPr>
          <w:rFonts w:ascii="Trebuchet MS" w:eastAsia="Times New Roman" w:hAnsi="Trebuchet MS" w:cs="Times New Roman"/>
          <w:lang w:val="ro-RO"/>
        </w:rPr>
        <w:t>:</w:t>
      </w:r>
      <w:r w:rsidR="000F4B30" w:rsidRPr="007511A8">
        <w:rPr>
          <w:rFonts w:ascii="Trebuchet MS" w:eastAsia="Times New Roman" w:hAnsi="Trebuchet MS" w:cs="Times New Roman"/>
          <w:lang w:val="ro-RO"/>
        </w:rPr>
        <w:t xml:space="preserve"> Utile, Servicii, Noutăți, Transport</w:t>
      </w:r>
      <w:r w:rsidR="00877620" w:rsidRPr="007511A8">
        <w:rPr>
          <w:rFonts w:ascii="Trebuchet MS" w:eastAsia="Times New Roman" w:hAnsi="Trebuchet MS" w:cs="Times New Roman"/>
          <w:lang w:val="ro-RO"/>
        </w:rPr>
        <w:t xml:space="preserve">, Instrucțiuni eliberare documente), </w:t>
      </w:r>
    </w:p>
    <w:p w14:paraId="5738472B" w14:textId="77777777" w:rsidR="00EA2493" w:rsidRPr="007511A8" w:rsidRDefault="00EA2493" w:rsidP="00D55C0D">
      <w:pPr>
        <w:pStyle w:val="NoSpacing"/>
        <w:spacing w:before="240"/>
        <w:jc w:val="both"/>
        <w:rPr>
          <w:rFonts w:ascii="Trebuchet MS" w:eastAsia="Times New Roman" w:hAnsi="Trebuchet MS" w:cs="Times New Roman"/>
          <w:lang w:val="ro-RO"/>
        </w:rPr>
      </w:pPr>
      <w:r w:rsidRPr="007511A8">
        <w:rPr>
          <w:rFonts w:ascii="Trebuchet MS" w:eastAsia="Times New Roman" w:hAnsi="Trebuchet MS" w:cs="Times New Roman"/>
          <w:lang w:val="ro-RO"/>
        </w:rPr>
        <w:t xml:space="preserve">7.2. b) Pentru creșterea eficienței </w:t>
      </w:r>
      <w:r w:rsidR="00D55C0D" w:rsidRPr="007511A8">
        <w:rPr>
          <w:rFonts w:ascii="Trebuchet MS" w:eastAsia="Times New Roman" w:hAnsi="Trebuchet MS" w:cs="Times New Roman"/>
          <w:lang w:val="ro-RO"/>
        </w:rPr>
        <w:t xml:space="preserve">procesului de </w:t>
      </w:r>
      <w:r w:rsidR="00065366" w:rsidRPr="007511A8">
        <w:rPr>
          <w:rFonts w:ascii="Trebuchet MS" w:eastAsia="Times New Roman" w:hAnsi="Trebuchet MS" w:cs="Times New Roman"/>
          <w:lang w:val="ro-RO"/>
        </w:rPr>
        <w:t xml:space="preserve"> asigurare </w:t>
      </w:r>
      <w:r w:rsidRPr="007511A8">
        <w:rPr>
          <w:rFonts w:ascii="Trebuchet MS" w:eastAsia="Times New Roman" w:hAnsi="Trebuchet MS" w:cs="Times New Roman"/>
          <w:lang w:val="ro-RO"/>
        </w:rPr>
        <w:t xml:space="preserve">a accesului la informațiile de interes public </w:t>
      </w:r>
      <w:r w:rsidR="000A46DA" w:rsidRPr="007511A8">
        <w:rPr>
          <w:rFonts w:ascii="Trebuchet MS" w:eastAsia="Times New Roman" w:hAnsi="Trebuchet MS" w:cs="Times New Roman"/>
          <w:lang w:val="ro-RO"/>
        </w:rPr>
        <w:t>se va avea în vedere</w:t>
      </w:r>
      <w:r w:rsidR="00D55C0D" w:rsidRPr="007511A8">
        <w:rPr>
          <w:rFonts w:ascii="Trebuchet MS" w:eastAsia="Times New Roman" w:hAnsi="Trebuchet MS" w:cs="Times New Roman"/>
          <w:lang w:val="ro-RO"/>
        </w:rPr>
        <w:t xml:space="preserve"> :</w:t>
      </w:r>
    </w:p>
    <w:p w14:paraId="250F1DBB" w14:textId="77777777" w:rsidR="00D55C0D" w:rsidRDefault="00D55C0D" w:rsidP="00D55C0D">
      <w:pPr>
        <w:pStyle w:val="NoSpacing"/>
        <w:jc w:val="both"/>
        <w:rPr>
          <w:rFonts w:ascii="Trebuchet MS" w:hAnsi="Trebuchet MS" w:cs="Times New Roman"/>
        </w:rPr>
      </w:pPr>
      <w:r w:rsidRPr="007511A8">
        <w:rPr>
          <w:rFonts w:ascii="Trebuchet MS" w:hAnsi="Trebuchet MS" w:cs="Times New Roman"/>
        </w:rPr>
        <w:t xml:space="preserve">          - </w:t>
      </w:r>
      <w:proofErr w:type="spellStart"/>
      <w:r w:rsidRPr="007511A8">
        <w:rPr>
          <w:rFonts w:ascii="Trebuchet MS" w:hAnsi="Trebuchet MS" w:cs="Times New Roman"/>
        </w:rPr>
        <w:t>actualizarea</w:t>
      </w:r>
      <w:proofErr w:type="spellEnd"/>
      <w:r w:rsidRPr="007511A8">
        <w:rPr>
          <w:rFonts w:ascii="Trebuchet MS" w:hAnsi="Trebuchet MS" w:cs="Times New Roman"/>
        </w:rPr>
        <w:t xml:space="preserve"> </w:t>
      </w:r>
      <w:proofErr w:type="spellStart"/>
      <w:r w:rsidRPr="007511A8">
        <w:rPr>
          <w:rFonts w:ascii="Trebuchet MS" w:hAnsi="Trebuchet MS" w:cs="Times New Roman"/>
        </w:rPr>
        <w:t>periodică</w:t>
      </w:r>
      <w:proofErr w:type="spellEnd"/>
      <w:r w:rsidRPr="007511A8">
        <w:rPr>
          <w:rFonts w:ascii="Trebuchet MS" w:hAnsi="Trebuchet MS" w:cs="Times New Roman"/>
        </w:rPr>
        <w:t xml:space="preserve"> a site-</w:t>
      </w:r>
      <w:proofErr w:type="spellStart"/>
      <w:r w:rsidRPr="007511A8">
        <w:rPr>
          <w:rFonts w:ascii="Trebuchet MS" w:hAnsi="Trebuchet MS" w:cs="Times New Roman"/>
        </w:rPr>
        <w:t>ului</w:t>
      </w:r>
      <w:proofErr w:type="spellEnd"/>
      <w:r w:rsidRPr="007511A8">
        <w:rPr>
          <w:rFonts w:ascii="Trebuchet MS" w:hAnsi="Trebuchet MS" w:cs="Times New Roman"/>
        </w:rPr>
        <w:t xml:space="preserve"> </w:t>
      </w:r>
      <w:proofErr w:type="spellStart"/>
      <w:r w:rsidRPr="007511A8">
        <w:rPr>
          <w:rFonts w:ascii="Trebuchet MS" w:hAnsi="Trebuchet MS" w:cs="Times New Roman"/>
        </w:rPr>
        <w:t>Aut</w:t>
      </w:r>
      <w:r w:rsidR="00065366" w:rsidRPr="007511A8">
        <w:rPr>
          <w:rFonts w:ascii="Trebuchet MS" w:hAnsi="Trebuchet MS" w:cs="Times New Roman"/>
        </w:rPr>
        <w:t>orității</w:t>
      </w:r>
      <w:proofErr w:type="spellEnd"/>
      <w:r w:rsidR="00065366" w:rsidRPr="007511A8">
        <w:rPr>
          <w:rFonts w:ascii="Trebuchet MS" w:hAnsi="Trebuchet MS" w:cs="Times New Roman"/>
        </w:rPr>
        <w:t xml:space="preserve"> </w:t>
      </w:r>
      <w:proofErr w:type="spellStart"/>
      <w:r w:rsidR="00065366" w:rsidRPr="007511A8">
        <w:rPr>
          <w:rFonts w:ascii="Trebuchet MS" w:hAnsi="Trebuchet MS" w:cs="Times New Roman"/>
        </w:rPr>
        <w:t>Rutiere</w:t>
      </w:r>
      <w:proofErr w:type="spellEnd"/>
      <w:r w:rsidR="00065366" w:rsidRPr="007511A8">
        <w:rPr>
          <w:rFonts w:ascii="Trebuchet MS" w:hAnsi="Trebuchet MS" w:cs="Times New Roman"/>
        </w:rPr>
        <w:t xml:space="preserve"> </w:t>
      </w:r>
      <w:proofErr w:type="spellStart"/>
      <w:r w:rsidR="00065366" w:rsidRPr="007511A8">
        <w:rPr>
          <w:rFonts w:ascii="Trebuchet MS" w:hAnsi="Trebuchet MS" w:cs="Times New Roman"/>
        </w:rPr>
        <w:t>Române</w:t>
      </w:r>
      <w:proofErr w:type="spellEnd"/>
      <w:r w:rsidR="00065366" w:rsidRPr="007511A8">
        <w:rPr>
          <w:rFonts w:ascii="Trebuchet MS" w:hAnsi="Trebuchet MS" w:cs="Times New Roman"/>
        </w:rPr>
        <w:t xml:space="preserve"> </w:t>
      </w:r>
      <w:r w:rsidR="005016F0" w:rsidRPr="007511A8">
        <w:rPr>
          <w:rFonts w:ascii="Trebuchet MS" w:hAnsi="Trebuchet MS" w:cs="Times New Roman"/>
        </w:rPr>
        <w:t>-</w:t>
      </w:r>
      <w:r w:rsidR="00065366" w:rsidRPr="007511A8">
        <w:rPr>
          <w:rFonts w:ascii="Trebuchet MS" w:hAnsi="Trebuchet MS" w:cs="Times New Roman"/>
        </w:rPr>
        <w:t xml:space="preserve">A.R.R., </w:t>
      </w:r>
      <w:proofErr w:type="spellStart"/>
      <w:r w:rsidRPr="007511A8">
        <w:rPr>
          <w:rFonts w:ascii="Trebuchet MS" w:hAnsi="Trebuchet MS" w:cs="Times New Roman"/>
        </w:rPr>
        <w:t>ori</w:t>
      </w:r>
      <w:proofErr w:type="spellEnd"/>
      <w:r w:rsidRPr="007511A8">
        <w:rPr>
          <w:rFonts w:ascii="Trebuchet MS" w:hAnsi="Trebuchet MS" w:cs="Times New Roman"/>
        </w:rPr>
        <w:t xml:space="preserve"> de </w:t>
      </w:r>
      <w:proofErr w:type="spellStart"/>
      <w:r w:rsidRPr="007511A8">
        <w:rPr>
          <w:rFonts w:ascii="Trebuchet MS" w:hAnsi="Trebuchet MS" w:cs="Times New Roman"/>
        </w:rPr>
        <w:t>câte</w:t>
      </w:r>
      <w:proofErr w:type="spellEnd"/>
      <w:r w:rsidRPr="007511A8">
        <w:rPr>
          <w:rFonts w:ascii="Trebuchet MS" w:hAnsi="Trebuchet MS" w:cs="Times New Roman"/>
        </w:rPr>
        <w:t xml:space="preserve"> </w:t>
      </w:r>
      <w:proofErr w:type="spellStart"/>
      <w:r w:rsidRPr="007511A8">
        <w:rPr>
          <w:rFonts w:ascii="Trebuchet MS" w:hAnsi="Trebuchet MS" w:cs="Times New Roman"/>
        </w:rPr>
        <w:t>ori</w:t>
      </w:r>
      <w:proofErr w:type="spellEnd"/>
      <w:r w:rsidRPr="007511A8">
        <w:rPr>
          <w:rFonts w:ascii="Trebuchet MS" w:hAnsi="Trebuchet MS" w:cs="Times New Roman"/>
        </w:rPr>
        <w:t xml:space="preserve"> </w:t>
      </w:r>
      <w:proofErr w:type="spellStart"/>
      <w:r w:rsidRPr="007511A8">
        <w:rPr>
          <w:rFonts w:ascii="Trebuchet MS" w:hAnsi="Trebuchet MS" w:cs="Times New Roman"/>
        </w:rPr>
        <w:t>este</w:t>
      </w:r>
      <w:proofErr w:type="spellEnd"/>
      <w:r w:rsidRPr="007511A8">
        <w:rPr>
          <w:rFonts w:ascii="Trebuchet MS" w:hAnsi="Trebuchet MS" w:cs="Times New Roman"/>
        </w:rPr>
        <w:t xml:space="preserve"> </w:t>
      </w:r>
      <w:proofErr w:type="spellStart"/>
      <w:r w:rsidRPr="007511A8">
        <w:rPr>
          <w:rFonts w:ascii="Trebuchet MS" w:hAnsi="Trebuchet MS" w:cs="Times New Roman"/>
        </w:rPr>
        <w:t>nevoie</w:t>
      </w:r>
      <w:proofErr w:type="spellEnd"/>
      <w:r w:rsidRPr="007511A8">
        <w:rPr>
          <w:rFonts w:ascii="Trebuchet MS" w:hAnsi="Trebuchet MS" w:cs="Times New Roman"/>
        </w:rPr>
        <w:t>;</w:t>
      </w:r>
    </w:p>
    <w:p w14:paraId="4FF451FE" w14:textId="77777777" w:rsidR="007511A8" w:rsidRPr="007511A8" w:rsidRDefault="007511A8" w:rsidP="00D55C0D">
      <w:pPr>
        <w:pStyle w:val="NoSpacing"/>
        <w:jc w:val="both"/>
        <w:rPr>
          <w:rFonts w:ascii="Trebuchet MS" w:hAnsi="Trebuchet MS" w:cs="Times New Roman"/>
        </w:rPr>
      </w:pPr>
    </w:p>
    <w:p w14:paraId="6AFA6CEA" w14:textId="77777777" w:rsidR="00D55C0D" w:rsidRPr="007511A8" w:rsidRDefault="00D55C0D" w:rsidP="00D55C0D">
      <w:pPr>
        <w:pStyle w:val="NoSpacing"/>
        <w:jc w:val="both"/>
        <w:rPr>
          <w:rFonts w:ascii="Trebuchet MS" w:hAnsi="Trebuchet MS" w:cs="Times New Roman"/>
        </w:rPr>
      </w:pPr>
      <w:r w:rsidRPr="007511A8">
        <w:rPr>
          <w:rFonts w:ascii="Trebuchet MS" w:hAnsi="Trebuchet MS" w:cs="Times New Roman"/>
        </w:rPr>
        <w:t xml:space="preserve">         - </w:t>
      </w:r>
      <w:proofErr w:type="spellStart"/>
      <w:r w:rsidRPr="007511A8">
        <w:rPr>
          <w:rFonts w:ascii="Trebuchet MS" w:hAnsi="Trebuchet MS" w:cs="Times New Roman"/>
        </w:rPr>
        <w:t>creșterea</w:t>
      </w:r>
      <w:proofErr w:type="spellEnd"/>
      <w:r w:rsidRPr="007511A8">
        <w:rPr>
          <w:rFonts w:ascii="Trebuchet MS" w:hAnsi="Trebuchet MS" w:cs="Times New Roman"/>
        </w:rPr>
        <w:t xml:space="preserve"> </w:t>
      </w:r>
      <w:proofErr w:type="spellStart"/>
      <w:r w:rsidRPr="007511A8">
        <w:rPr>
          <w:rFonts w:ascii="Trebuchet MS" w:hAnsi="Trebuchet MS" w:cs="Times New Roman"/>
        </w:rPr>
        <w:t>gradului</w:t>
      </w:r>
      <w:proofErr w:type="spellEnd"/>
      <w:r w:rsidRPr="007511A8">
        <w:rPr>
          <w:rFonts w:ascii="Trebuchet MS" w:hAnsi="Trebuchet MS" w:cs="Times New Roman"/>
        </w:rPr>
        <w:t xml:space="preserve"> de </w:t>
      </w:r>
      <w:proofErr w:type="spellStart"/>
      <w:r w:rsidRPr="007511A8">
        <w:rPr>
          <w:rFonts w:ascii="Trebuchet MS" w:hAnsi="Trebuchet MS" w:cs="Times New Roman"/>
        </w:rPr>
        <w:t>transparentizare</w:t>
      </w:r>
      <w:proofErr w:type="spellEnd"/>
      <w:r w:rsidRPr="007511A8">
        <w:rPr>
          <w:rFonts w:ascii="Trebuchet MS" w:hAnsi="Trebuchet MS" w:cs="Times New Roman"/>
        </w:rPr>
        <w:t xml:space="preserve"> </w:t>
      </w:r>
      <w:proofErr w:type="gramStart"/>
      <w:r w:rsidRPr="007511A8">
        <w:rPr>
          <w:rFonts w:ascii="Trebuchet MS" w:hAnsi="Trebuchet MS" w:cs="Times New Roman"/>
        </w:rPr>
        <w:t>a</w:t>
      </w:r>
      <w:proofErr w:type="gramEnd"/>
      <w:r w:rsidRPr="007511A8">
        <w:rPr>
          <w:rFonts w:ascii="Trebuchet MS" w:hAnsi="Trebuchet MS" w:cs="Times New Roman"/>
        </w:rPr>
        <w:t xml:space="preserve"> </w:t>
      </w:r>
      <w:proofErr w:type="spellStart"/>
      <w:r w:rsidRPr="007511A8">
        <w:rPr>
          <w:rFonts w:ascii="Trebuchet MS" w:hAnsi="Trebuchet MS" w:cs="Times New Roman"/>
        </w:rPr>
        <w:t>informațiilor</w:t>
      </w:r>
      <w:proofErr w:type="spellEnd"/>
      <w:r w:rsidRPr="007511A8">
        <w:rPr>
          <w:rFonts w:ascii="Trebuchet MS" w:hAnsi="Trebuchet MS" w:cs="Times New Roman"/>
        </w:rPr>
        <w:t xml:space="preserve"> de </w:t>
      </w:r>
      <w:proofErr w:type="spellStart"/>
      <w:r w:rsidR="00065366" w:rsidRPr="007511A8">
        <w:rPr>
          <w:rFonts w:ascii="Trebuchet MS" w:hAnsi="Trebuchet MS" w:cs="Times New Roman"/>
        </w:rPr>
        <w:t>interes</w:t>
      </w:r>
      <w:proofErr w:type="spellEnd"/>
      <w:r w:rsidR="00065366" w:rsidRPr="007511A8">
        <w:rPr>
          <w:rFonts w:ascii="Trebuchet MS" w:hAnsi="Trebuchet MS" w:cs="Times New Roman"/>
        </w:rPr>
        <w:t xml:space="preserve"> public, </w:t>
      </w:r>
      <w:proofErr w:type="spellStart"/>
      <w:r w:rsidR="00065366" w:rsidRPr="007511A8">
        <w:rPr>
          <w:rFonts w:ascii="Trebuchet MS" w:hAnsi="Trebuchet MS" w:cs="Times New Roman"/>
        </w:rPr>
        <w:t>postate</w:t>
      </w:r>
      <w:proofErr w:type="spellEnd"/>
      <w:r w:rsidR="00065366" w:rsidRPr="007511A8">
        <w:rPr>
          <w:rFonts w:ascii="Trebuchet MS" w:hAnsi="Trebuchet MS" w:cs="Times New Roman"/>
        </w:rPr>
        <w:t xml:space="preserve"> pe site</w:t>
      </w:r>
      <w:r w:rsidRPr="007511A8">
        <w:rPr>
          <w:rFonts w:ascii="Trebuchet MS" w:hAnsi="Trebuchet MS" w:cs="Times New Roman"/>
        </w:rPr>
        <w:t xml:space="preserve">–ul A.R.R., (ex: note, </w:t>
      </w:r>
      <w:proofErr w:type="spellStart"/>
      <w:r w:rsidRPr="007511A8">
        <w:rPr>
          <w:rFonts w:ascii="Trebuchet MS" w:hAnsi="Trebuchet MS" w:cs="Times New Roman"/>
        </w:rPr>
        <w:t>inform</w:t>
      </w:r>
      <w:r w:rsidR="00585CCC" w:rsidRPr="007511A8">
        <w:rPr>
          <w:rFonts w:ascii="Trebuchet MS" w:hAnsi="Trebuchet MS" w:cs="Times New Roman"/>
        </w:rPr>
        <w:t>ări</w:t>
      </w:r>
      <w:proofErr w:type="spellEnd"/>
      <w:r w:rsidR="00585CCC" w:rsidRPr="007511A8">
        <w:rPr>
          <w:rFonts w:ascii="Trebuchet MS" w:hAnsi="Trebuchet MS" w:cs="Times New Roman"/>
        </w:rPr>
        <w:t xml:space="preserve">), </w:t>
      </w:r>
      <w:r w:rsidRPr="007511A8">
        <w:rPr>
          <w:rFonts w:ascii="Trebuchet MS" w:hAnsi="Trebuchet MS" w:cs="Times New Roman"/>
        </w:rPr>
        <w:t xml:space="preserve">utile </w:t>
      </w:r>
      <w:proofErr w:type="spellStart"/>
      <w:r w:rsidRPr="007511A8">
        <w:rPr>
          <w:rFonts w:ascii="Trebuchet MS" w:hAnsi="Trebuchet MS" w:cs="Times New Roman"/>
        </w:rPr>
        <w:t>operatorilor</w:t>
      </w:r>
      <w:proofErr w:type="spellEnd"/>
      <w:r w:rsidRPr="007511A8">
        <w:rPr>
          <w:rFonts w:ascii="Trebuchet MS" w:hAnsi="Trebuchet MS" w:cs="Times New Roman"/>
        </w:rPr>
        <w:t xml:space="preserve"> de transport </w:t>
      </w:r>
      <w:proofErr w:type="spellStart"/>
      <w:r w:rsidRPr="007511A8">
        <w:rPr>
          <w:rFonts w:ascii="Trebuchet MS" w:hAnsi="Trebuchet MS" w:cs="Times New Roman"/>
        </w:rPr>
        <w:t>licențiați</w:t>
      </w:r>
      <w:proofErr w:type="spellEnd"/>
      <w:r w:rsidRPr="007511A8">
        <w:rPr>
          <w:rFonts w:ascii="Trebuchet MS" w:hAnsi="Trebuchet MS" w:cs="Times New Roman"/>
        </w:rPr>
        <w:t xml:space="preserve"> </w:t>
      </w:r>
      <w:proofErr w:type="spellStart"/>
      <w:r w:rsidRPr="007511A8">
        <w:rPr>
          <w:rFonts w:ascii="Trebuchet MS" w:hAnsi="Trebuchet MS" w:cs="Times New Roman"/>
        </w:rPr>
        <w:t>și</w:t>
      </w:r>
      <w:proofErr w:type="spellEnd"/>
      <w:r w:rsidRPr="007511A8">
        <w:rPr>
          <w:rFonts w:ascii="Trebuchet MS" w:hAnsi="Trebuchet MS" w:cs="Times New Roman"/>
        </w:rPr>
        <w:t xml:space="preserve"> </w:t>
      </w:r>
      <w:proofErr w:type="spellStart"/>
      <w:r w:rsidRPr="007511A8">
        <w:rPr>
          <w:rFonts w:ascii="Trebuchet MS" w:hAnsi="Trebuchet MS" w:cs="Times New Roman"/>
        </w:rPr>
        <w:t>terților</w:t>
      </w:r>
      <w:proofErr w:type="spellEnd"/>
      <w:r w:rsidRPr="007511A8">
        <w:rPr>
          <w:rFonts w:ascii="Trebuchet MS" w:hAnsi="Trebuchet MS" w:cs="Times New Roman"/>
        </w:rPr>
        <w:t>.</w:t>
      </w:r>
    </w:p>
    <w:p w14:paraId="24313F93" w14:textId="77777777" w:rsidR="00EA2493" w:rsidRPr="0021028C" w:rsidRDefault="00EA2493" w:rsidP="00D55C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060B9E8" w14:textId="77777777" w:rsidR="00EA2493" w:rsidRPr="007511A8" w:rsidRDefault="002B517A" w:rsidP="00D55C0D">
      <w:pPr>
        <w:pStyle w:val="NoSpacing"/>
        <w:jc w:val="both"/>
        <w:rPr>
          <w:rFonts w:ascii="Trebuchet MS" w:eastAsia="Times New Roman" w:hAnsi="Trebuchet MS" w:cs="Times New Roman"/>
          <w:lang w:val="ro-RO"/>
        </w:rPr>
      </w:pPr>
      <w:r w:rsidRPr="007511A8">
        <w:rPr>
          <w:rFonts w:ascii="Trebuchet MS" w:eastAsia="Times New Roman" w:hAnsi="Trebuchet MS" w:cs="Times New Roman"/>
          <w:lang w:val="ro-RO"/>
        </w:rPr>
        <w:t>7.2.</w:t>
      </w:r>
      <w:r w:rsidR="00C50262" w:rsidRPr="007511A8">
        <w:rPr>
          <w:rFonts w:ascii="Trebuchet MS" w:eastAsia="Times New Roman" w:hAnsi="Trebuchet MS" w:cs="Times New Roman"/>
          <w:lang w:val="ro-RO"/>
        </w:rPr>
        <w:t xml:space="preserve">c.  </w:t>
      </w:r>
      <w:r w:rsidR="00416DE5" w:rsidRPr="007511A8">
        <w:rPr>
          <w:rFonts w:ascii="Trebuchet MS" w:eastAsia="Times New Roman" w:hAnsi="Trebuchet MS" w:cs="Times New Roman"/>
          <w:lang w:val="ro-RO"/>
        </w:rPr>
        <w:t xml:space="preserve">Măsurile luate de către </w:t>
      </w:r>
      <w:r w:rsidR="00B17E44" w:rsidRPr="007511A8">
        <w:rPr>
          <w:rFonts w:ascii="Trebuchet MS" w:eastAsia="Times New Roman" w:hAnsi="Trebuchet MS" w:cs="Times New Roman"/>
          <w:lang w:val="ro-RO"/>
        </w:rPr>
        <w:t xml:space="preserve">Autoritatea Rutieră Română - A.R.R. </w:t>
      </w:r>
      <w:r w:rsidR="00416DE5" w:rsidRPr="007511A8">
        <w:rPr>
          <w:rFonts w:ascii="Trebuchet MS" w:eastAsia="Times New Roman" w:hAnsi="Trebuchet MS" w:cs="Times New Roman"/>
          <w:lang w:val="ro-RO"/>
        </w:rPr>
        <w:t>pentru îmbunătățirea procesului de asigurare a accesului la informațiile de interes public au fost</w:t>
      </w:r>
      <w:r w:rsidR="00416DE5" w:rsidRPr="007511A8">
        <w:rPr>
          <w:rFonts w:ascii="Trebuchet MS" w:eastAsia="Times New Roman" w:hAnsi="Trebuchet MS" w:cs="Times New Roman"/>
        </w:rPr>
        <w:t>:</w:t>
      </w:r>
      <w:r w:rsidR="00E115E9" w:rsidRPr="007511A8">
        <w:rPr>
          <w:rFonts w:ascii="Trebuchet MS" w:eastAsia="Times New Roman" w:hAnsi="Trebuchet MS" w:cs="Times New Roman"/>
          <w:lang w:val="ro-RO"/>
        </w:rPr>
        <w:t xml:space="preserve"> </w:t>
      </w:r>
    </w:p>
    <w:p w14:paraId="69C8A20A" w14:textId="77777777" w:rsidR="002B517A" w:rsidRPr="007511A8" w:rsidRDefault="00065366" w:rsidP="00D55C0D">
      <w:pPr>
        <w:pStyle w:val="NoSpacing"/>
        <w:jc w:val="both"/>
        <w:rPr>
          <w:rFonts w:ascii="Trebuchet MS" w:eastAsia="Times New Roman" w:hAnsi="Trebuchet MS" w:cs="Times New Roman"/>
        </w:rPr>
      </w:pPr>
      <w:r w:rsidRPr="007511A8">
        <w:rPr>
          <w:rFonts w:ascii="Trebuchet MS" w:eastAsia="Times New Roman" w:hAnsi="Trebuchet MS" w:cs="Times New Roman"/>
          <w:lang w:val="ro-RO"/>
        </w:rPr>
        <w:t xml:space="preserve">       </w:t>
      </w:r>
    </w:p>
    <w:p w14:paraId="50FD52A4" w14:textId="77777777" w:rsidR="00F06C84" w:rsidRPr="007511A8" w:rsidRDefault="00F06C84" w:rsidP="00D55C0D">
      <w:pPr>
        <w:pStyle w:val="NoSpacing"/>
        <w:jc w:val="both"/>
        <w:rPr>
          <w:rFonts w:ascii="Trebuchet MS" w:eastAsia="Times New Roman" w:hAnsi="Trebuchet MS" w:cs="Times New Roman"/>
          <w:lang w:val="ro-RO"/>
        </w:rPr>
      </w:pPr>
      <w:r w:rsidRPr="007511A8">
        <w:rPr>
          <w:rFonts w:ascii="Trebuchet MS" w:eastAsia="Times New Roman" w:hAnsi="Trebuchet MS" w:cs="Times New Roman"/>
        </w:rPr>
        <w:t xml:space="preserve">        -</w:t>
      </w:r>
      <w:r w:rsidR="00E115E9" w:rsidRPr="007511A8">
        <w:rPr>
          <w:rFonts w:ascii="Trebuchet MS" w:eastAsia="Times New Roman" w:hAnsi="Trebuchet MS" w:cs="Times New Roman"/>
        </w:rPr>
        <w:t xml:space="preserve"> </w:t>
      </w:r>
      <w:r w:rsidRPr="007511A8">
        <w:rPr>
          <w:rFonts w:ascii="Trebuchet MS" w:eastAsia="Times New Roman" w:hAnsi="Trebuchet MS" w:cs="Times New Roman"/>
        </w:rPr>
        <w:t xml:space="preserve">s-au </w:t>
      </w:r>
      <w:proofErr w:type="spellStart"/>
      <w:r w:rsidRPr="007511A8">
        <w:rPr>
          <w:rFonts w:ascii="Trebuchet MS" w:eastAsia="Times New Roman" w:hAnsi="Trebuchet MS" w:cs="Times New Roman"/>
        </w:rPr>
        <w:t>luat</w:t>
      </w:r>
      <w:proofErr w:type="spellEnd"/>
      <w:r w:rsidRPr="007511A8">
        <w:rPr>
          <w:rFonts w:ascii="Trebuchet MS" w:eastAsia="Times New Roman" w:hAnsi="Trebuchet MS" w:cs="Times New Roman"/>
        </w:rPr>
        <w:t xml:space="preserve"> </w:t>
      </w:r>
      <w:proofErr w:type="gramStart"/>
      <w:r w:rsidRPr="007511A8">
        <w:rPr>
          <w:rFonts w:ascii="Trebuchet MS" w:eastAsia="Times New Roman" w:hAnsi="Trebuchet MS" w:cs="Times New Roman"/>
        </w:rPr>
        <w:t>m</w:t>
      </w:r>
      <w:r w:rsidRPr="007511A8">
        <w:rPr>
          <w:rFonts w:ascii="Trebuchet MS" w:eastAsia="Times New Roman" w:hAnsi="Trebuchet MS" w:cs="Times New Roman"/>
          <w:lang w:val="ro-RO"/>
        </w:rPr>
        <w:t>ăsuri  în</w:t>
      </w:r>
      <w:proofErr w:type="gramEnd"/>
      <w:r w:rsidRPr="007511A8">
        <w:rPr>
          <w:rFonts w:ascii="Trebuchet MS" w:eastAsia="Times New Roman" w:hAnsi="Trebuchet MS" w:cs="Times New Roman"/>
          <w:lang w:val="ro-RO"/>
        </w:rPr>
        <w:t xml:space="preserve"> vederea completării și actualizării informațiilor de interes public, aflate pe site-ul instituției.</w:t>
      </w:r>
    </w:p>
    <w:p w14:paraId="215844D5" w14:textId="77777777" w:rsidR="00E115E9" w:rsidRPr="007511A8" w:rsidRDefault="00F06C84" w:rsidP="00D55C0D">
      <w:pPr>
        <w:pStyle w:val="NoSpacing"/>
        <w:jc w:val="both"/>
        <w:rPr>
          <w:rFonts w:ascii="Trebuchet MS" w:eastAsia="Times New Roman" w:hAnsi="Trebuchet MS" w:cs="Times New Roman"/>
          <w:lang w:val="ro-RO"/>
        </w:rPr>
      </w:pPr>
      <w:r w:rsidRPr="007511A8">
        <w:rPr>
          <w:rFonts w:ascii="Trebuchet MS" w:eastAsia="Times New Roman" w:hAnsi="Trebuchet MS" w:cs="Times New Roman"/>
          <w:lang w:val="ro-RO"/>
        </w:rPr>
        <w:t xml:space="preserve">        -</w:t>
      </w:r>
      <w:r w:rsidR="00E115E9" w:rsidRPr="007511A8">
        <w:rPr>
          <w:rFonts w:ascii="Trebuchet MS" w:eastAsia="Times New Roman" w:hAnsi="Trebuchet MS" w:cs="Times New Roman"/>
        </w:rPr>
        <w:t xml:space="preserve"> </w:t>
      </w:r>
      <w:proofErr w:type="spellStart"/>
      <w:r w:rsidRPr="007511A8">
        <w:rPr>
          <w:rFonts w:ascii="Trebuchet MS" w:eastAsia="Times New Roman" w:hAnsi="Trebuchet MS" w:cs="Times New Roman"/>
        </w:rPr>
        <w:t>utilizarea</w:t>
      </w:r>
      <w:proofErr w:type="spellEnd"/>
      <w:r w:rsidRPr="007511A8">
        <w:rPr>
          <w:rFonts w:ascii="Trebuchet MS" w:eastAsia="Times New Roman" w:hAnsi="Trebuchet MS" w:cs="Times New Roman"/>
        </w:rPr>
        <w:t xml:space="preserve"> </w:t>
      </w:r>
      <w:proofErr w:type="spellStart"/>
      <w:r w:rsidRPr="007511A8">
        <w:rPr>
          <w:rFonts w:ascii="Trebuchet MS" w:eastAsia="Times New Roman" w:hAnsi="Trebuchet MS" w:cs="Times New Roman"/>
        </w:rPr>
        <w:t>mijloacelor</w:t>
      </w:r>
      <w:proofErr w:type="spellEnd"/>
      <w:r w:rsidRPr="007511A8">
        <w:rPr>
          <w:rFonts w:ascii="Trebuchet MS" w:eastAsia="Times New Roman" w:hAnsi="Trebuchet MS" w:cs="Times New Roman"/>
        </w:rPr>
        <w:t xml:space="preserve"> </w:t>
      </w:r>
      <w:proofErr w:type="spellStart"/>
      <w:r w:rsidRPr="007511A8">
        <w:rPr>
          <w:rFonts w:ascii="Trebuchet MS" w:eastAsia="Times New Roman" w:hAnsi="Trebuchet MS" w:cs="Times New Roman"/>
        </w:rPr>
        <w:t>modern</w:t>
      </w:r>
      <w:r w:rsidR="004A7A62" w:rsidRPr="007511A8">
        <w:rPr>
          <w:rFonts w:ascii="Trebuchet MS" w:eastAsia="Times New Roman" w:hAnsi="Trebuchet MS" w:cs="Times New Roman"/>
        </w:rPr>
        <w:t>e</w:t>
      </w:r>
      <w:proofErr w:type="spellEnd"/>
      <w:r w:rsidRPr="007511A8">
        <w:rPr>
          <w:rFonts w:ascii="Trebuchet MS" w:eastAsia="Times New Roman" w:hAnsi="Trebuchet MS" w:cs="Times New Roman"/>
        </w:rPr>
        <w:t xml:space="preserve"> de </w:t>
      </w:r>
      <w:proofErr w:type="spellStart"/>
      <w:r w:rsidRPr="007511A8">
        <w:rPr>
          <w:rFonts w:ascii="Trebuchet MS" w:eastAsia="Times New Roman" w:hAnsi="Trebuchet MS" w:cs="Times New Roman"/>
        </w:rPr>
        <w:t>comunicare</w:t>
      </w:r>
      <w:proofErr w:type="spellEnd"/>
      <w:r w:rsidRPr="007511A8">
        <w:rPr>
          <w:rFonts w:ascii="Trebuchet MS" w:eastAsia="Times New Roman" w:hAnsi="Trebuchet MS" w:cs="Times New Roman"/>
        </w:rPr>
        <w:t xml:space="preserve"> cu </w:t>
      </w:r>
      <w:proofErr w:type="spellStart"/>
      <w:r w:rsidRPr="007511A8">
        <w:rPr>
          <w:rFonts w:ascii="Trebuchet MS" w:eastAsia="Times New Roman" w:hAnsi="Trebuchet MS" w:cs="Times New Roman"/>
        </w:rPr>
        <w:t>solicitanții</w:t>
      </w:r>
      <w:proofErr w:type="spellEnd"/>
      <w:r w:rsidRPr="007511A8">
        <w:rPr>
          <w:rFonts w:ascii="Trebuchet MS" w:eastAsia="Times New Roman" w:hAnsi="Trebuchet MS" w:cs="Times New Roman"/>
        </w:rPr>
        <w:t xml:space="preserve"> de </w:t>
      </w:r>
      <w:proofErr w:type="spellStart"/>
      <w:r w:rsidRPr="007511A8">
        <w:rPr>
          <w:rFonts w:ascii="Trebuchet MS" w:eastAsia="Times New Roman" w:hAnsi="Trebuchet MS" w:cs="Times New Roman"/>
        </w:rPr>
        <w:t>informații</w:t>
      </w:r>
      <w:proofErr w:type="spellEnd"/>
      <w:r w:rsidRPr="007511A8">
        <w:rPr>
          <w:rFonts w:ascii="Trebuchet MS" w:eastAsia="Times New Roman" w:hAnsi="Trebuchet MS" w:cs="Times New Roman"/>
        </w:rPr>
        <w:t xml:space="preserve"> de </w:t>
      </w:r>
      <w:proofErr w:type="spellStart"/>
      <w:r w:rsidRPr="007511A8">
        <w:rPr>
          <w:rFonts w:ascii="Trebuchet MS" w:eastAsia="Times New Roman" w:hAnsi="Trebuchet MS" w:cs="Times New Roman"/>
        </w:rPr>
        <w:t>interes</w:t>
      </w:r>
      <w:proofErr w:type="spellEnd"/>
      <w:r w:rsidRPr="007511A8">
        <w:rPr>
          <w:rFonts w:ascii="Trebuchet MS" w:eastAsia="Times New Roman" w:hAnsi="Trebuchet MS" w:cs="Times New Roman"/>
        </w:rPr>
        <w:t xml:space="preserve"> public (e-mail, fax, etc.)</w:t>
      </w:r>
      <w:r w:rsidR="00E115E9" w:rsidRPr="007511A8">
        <w:rPr>
          <w:rFonts w:ascii="Trebuchet MS" w:eastAsia="Times New Roman" w:hAnsi="Trebuchet MS" w:cs="Times New Roman"/>
        </w:rPr>
        <w:t xml:space="preserve"> </w:t>
      </w:r>
    </w:p>
    <w:p w14:paraId="52555E65" w14:textId="77777777" w:rsidR="002C3147" w:rsidRDefault="002C3147" w:rsidP="000D022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0131951" w14:textId="77777777" w:rsidR="002C3147" w:rsidRDefault="002C3147" w:rsidP="00BD677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BEFCFC" w14:textId="77777777" w:rsidR="002C3147" w:rsidRDefault="002C3147" w:rsidP="00BD677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4FC311B" w14:textId="77777777" w:rsidR="00BD677F" w:rsidRPr="00BD677F" w:rsidRDefault="00BD677F" w:rsidP="00BD677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D67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DIRECTOR GENERAL</w:t>
      </w:r>
    </w:p>
    <w:p w14:paraId="79F49F50" w14:textId="77777777" w:rsidR="003B01B2" w:rsidRDefault="007511A8" w:rsidP="003B01B2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COSTEL DORIN STEF</w:t>
      </w:r>
      <w:r w:rsidR="00F543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</w:p>
    <w:p w14:paraId="3890BD58" w14:textId="77777777" w:rsidR="000D022F" w:rsidRDefault="000D022F" w:rsidP="003B01B2">
      <w:pPr>
        <w:rPr>
          <w:rFonts w:ascii="Times New Roman" w:hAnsi="Times New Roman" w:cs="Times New Roman"/>
          <w:lang w:val="fr-FR"/>
        </w:rPr>
      </w:pPr>
    </w:p>
    <w:p w14:paraId="23BCA76C" w14:textId="77777777" w:rsidR="00F5430A" w:rsidRDefault="00F5430A" w:rsidP="003B01B2">
      <w:pPr>
        <w:rPr>
          <w:rFonts w:ascii="Times New Roman" w:hAnsi="Times New Roman" w:cs="Times New Roman"/>
          <w:lang w:val="fr-FR"/>
        </w:rPr>
      </w:pPr>
    </w:p>
    <w:p w14:paraId="176F9488" w14:textId="77777777" w:rsidR="00F5430A" w:rsidRDefault="00F5430A" w:rsidP="003B01B2">
      <w:pPr>
        <w:rPr>
          <w:rFonts w:ascii="Times New Roman" w:hAnsi="Times New Roman" w:cs="Times New Roman"/>
          <w:lang w:val="fr-FR"/>
        </w:rPr>
      </w:pPr>
    </w:p>
    <w:p w14:paraId="2EA1E506" w14:textId="77777777" w:rsidR="00F5430A" w:rsidRDefault="00F5430A" w:rsidP="003B01B2">
      <w:pPr>
        <w:rPr>
          <w:rFonts w:ascii="Times New Roman" w:hAnsi="Times New Roman" w:cs="Times New Roman"/>
          <w:lang w:val="fr-FR"/>
        </w:rPr>
      </w:pPr>
    </w:p>
    <w:p w14:paraId="13DBD2D3" w14:textId="77777777" w:rsidR="00F5430A" w:rsidRDefault="00F5430A" w:rsidP="003B01B2">
      <w:pPr>
        <w:rPr>
          <w:rFonts w:ascii="Times New Roman" w:hAnsi="Times New Roman" w:cs="Times New Roman"/>
          <w:lang w:val="fr-FR"/>
        </w:rPr>
      </w:pPr>
    </w:p>
    <w:p w14:paraId="7333B29B" w14:textId="77777777" w:rsidR="00F5430A" w:rsidRDefault="00F5430A" w:rsidP="003B01B2">
      <w:pPr>
        <w:rPr>
          <w:rFonts w:ascii="Times New Roman" w:hAnsi="Times New Roman" w:cs="Times New Roman"/>
          <w:lang w:val="fr-FR"/>
        </w:rPr>
      </w:pPr>
    </w:p>
    <w:p w14:paraId="2157C8DD" w14:textId="77777777" w:rsidR="007511A8" w:rsidRPr="004A0F2B" w:rsidRDefault="007511A8" w:rsidP="007511A8">
      <w:pPr>
        <w:pStyle w:val="Title"/>
        <w:spacing w:after="0"/>
        <w:ind w:left="0"/>
        <w:contextualSpacing/>
        <w:rPr>
          <w:rFonts w:ascii="Trebuchet MS" w:eastAsia="Trebuchet MS" w:hAnsi="Trebuchet MS" w:cs="Trebuchet MS"/>
          <w:color w:val="7030A0"/>
          <w:sz w:val="12"/>
          <w:szCs w:val="12"/>
        </w:rPr>
      </w:pPr>
      <w:proofErr w:type="spellStart"/>
      <w:r>
        <w:rPr>
          <w:rFonts w:ascii="Trebuchet MS" w:hAnsi="Trebuchet MS" w:cs="Trebuchet MS"/>
          <w:sz w:val="12"/>
          <w:szCs w:val="12"/>
        </w:rPr>
        <w:t>A</w:t>
      </w:r>
      <w:r w:rsidRPr="004A0F2B">
        <w:rPr>
          <w:rFonts w:ascii="Trebuchet MS" w:hAnsi="Trebuchet MS" w:cs="Trebuchet MS"/>
          <w:sz w:val="12"/>
          <w:szCs w:val="12"/>
        </w:rPr>
        <w:t>dres</w:t>
      </w:r>
      <w:proofErr w:type="spellEnd"/>
      <w:r w:rsidRPr="004A0F2B">
        <w:rPr>
          <w:rFonts w:ascii="Trebuchet MS" w:hAnsi="Trebuchet MS" w:cs="Trebuchet MS"/>
          <w:sz w:val="12"/>
          <w:szCs w:val="12"/>
          <w:lang w:val="ro-RO"/>
        </w:rPr>
        <w:t xml:space="preserve">ă: </w:t>
      </w:r>
      <w:r w:rsidRPr="004A0F2B">
        <w:rPr>
          <w:rFonts w:ascii="Trebuchet MS" w:hAnsi="Trebuchet MS" w:cs="Trebuchet MS"/>
          <w:sz w:val="12"/>
          <w:szCs w:val="12"/>
        </w:rPr>
        <w:t>B-</w:t>
      </w:r>
      <w:proofErr w:type="spellStart"/>
      <w:r w:rsidRPr="004A0F2B">
        <w:rPr>
          <w:rFonts w:ascii="Trebuchet MS" w:hAnsi="Trebuchet MS" w:cs="Trebuchet MS"/>
          <w:sz w:val="12"/>
          <w:szCs w:val="12"/>
        </w:rPr>
        <w:t>dul</w:t>
      </w:r>
      <w:proofErr w:type="spellEnd"/>
      <w:r w:rsidRPr="004A0F2B">
        <w:rPr>
          <w:rFonts w:ascii="Trebuchet MS" w:hAnsi="Trebuchet MS" w:cs="Trebuchet MS"/>
          <w:sz w:val="12"/>
          <w:szCs w:val="12"/>
        </w:rPr>
        <w:t xml:space="preserve">. </w:t>
      </w:r>
      <w:proofErr w:type="spellStart"/>
      <w:r w:rsidRPr="004A0F2B">
        <w:rPr>
          <w:rFonts w:ascii="Trebuchet MS" w:hAnsi="Trebuchet MS" w:cs="Trebuchet MS"/>
          <w:sz w:val="12"/>
          <w:szCs w:val="12"/>
        </w:rPr>
        <w:t>Dinicu</w:t>
      </w:r>
      <w:proofErr w:type="spellEnd"/>
      <w:r w:rsidRPr="004A0F2B">
        <w:rPr>
          <w:rFonts w:ascii="Trebuchet MS" w:hAnsi="Trebuchet MS" w:cs="Trebuchet MS"/>
          <w:sz w:val="12"/>
          <w:szCs w:val="12"/>
        </w:rPr>
        <w:t xml:space="preserve"> </w:t>
      </w:r>
      <w:proofErr w:type="spellStart"/>
      <w:r w:rsidRPr="004A0F2B">
        <w:rPr>
          <w:rFonts w:ascii="Trebuchet MS" w:hAnsi="Trebuchet MS" w:cs="Trebuchet MS"/>
          <w:sz w:val="12"/>
          <w:szCs w:val="12"/>
        </w:rPr>
        <w:t>Golescu</w:t>
      </w:r>
      <w:proofErr w:type="spellEnd"/>
      <w:r w:rsidRPr="004A0F2B">
        <w:rPr>
          <w:rFonts w:ascii="Trebuchet MS" w:hAnsi="Trebuchet MS" w:cs="Trebuchet MS"/>
          <w:sz w:val="12"/>
          <w:szCs w:val="12"/>
        </w:rPr>
        <w:t xml:space="preserve">, Nr. 38, Sector 1, </w:t>
      </w:r>
      <w:proofErr w:type="spellStart"/>
      <w:r w:rsidRPr="004A0F2B">
        <w:rPr>
          <w:rFonts w:ascii="Trebuchet MS" w:hAnsi="Trebuchet MS" w:cs="Trebuchet MS"/>
          <w:sz w:val="12"/>
          <w:szCs w:val="12"/>
        </w:rPr>
        <w:t>Bucureşti</w:t>
      </w:r>
      <w:proofErr w:type="spellEnd"/>
      <w:r w:rsidRPr="004A0F2B">
        <w:rPr>
          <w:rFonts w:ascii="Trebuchet MS" w:hAnsi="Trebuchet MS" w:cs="Trebuchet MS"/>
          <w:sz w:val="12"/>
          <w:szCs w:val="12"/>
        </w:rPr>
        <w:t>,</w:t>
      </w:r>
      <w:r w:rsidRPr="000C6939">
        <w:rPr>
          <w:rStyle w:val="Strong"/>
          <w:rFonts w:ascii="Trebuchet MS" w:hAnsi="Trebuchet MS" w:cs="Trebuchet MS"/>
          <w:sz w:val="12"/>
          <w:szCs w:val="12"/>
        </w:rPr>
        <w:t xml:space="preserve"> </w:t>
      </w:r>
      <w:r w:rsidRPr="004A0F2B">
        <w:rPr>
          <w:rStyle w:val="Strong"/>
          <w:rFonts w:ascii="Trebuchet MS" w:hAnsi="Trebuchet MS" w:cs="Trebuchet MS"/>
          <w:sz w:val="12"/>
          <w:szCs w:val="12"/>
        </w:rPr>
        <w:t>CIF:</w:t>
      </w:r>
      <w:r w:rsidRPr="004A0F2B">
        <w:rPr>
          <w:rStyle w:val="apple-converted-space"/>
          <w:rFonts w:ascii="Trebuchet MS" w:hAnsi="Trebuchet MS" w:cs="Trebuchet MS"/>
          <w:sz w:val="12"/>
          <w:szCs w:val="12"/>
        </w:rPr>
        <w:t> </w:t>
      </w:r>
      <w:r w:rsidRPr="004A0F2B">
        <w:rPr>
          <w:rFonts w:ascii="Trebuchet MS" w:hAnsi="Trebuchet MS" w:cs="Trebuchet MS"/>
          <w:sz w:val="12"/>
          <w:szCs w:val="12"/>
        </w:rPr>
        <w:t>12056948</w:t>
      </w:r>
    </w:p>
    <w:p w14:paraId="3FC19722" w14:textId="77777777" w:rsidR="003B01B2" w:rsidRDefault="007511A8" w:rsidP="007511A8">
      <w:pPr>
        <w:pStyle w:val="NoSpacing1"/>
        <w:spacing w:after="0"/>
        <w:rPr>
          <w:rStyle w:val="Strong"/>
          <w:rFonts w:ascii="Trebuchet MS" w:hAnsi="Trebuchet MS" w:cs="Trebuchet MS"/>
          <w:sz w:val="12"/>
          <w:szCs w:val="12"/>
        </w:rPr>
      </w:pPr>
      <w:r>
        <w:rPr>
          <w:rFonts w:ascii="Trebuchet MS" w:hAnsi="Trebuchet MS" w:cs="Trebuchet MS"/>
          <w:b/>
          <w:bCs/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0A2698A1" wp14:editId="05BA12C9">
            <wp:simplePos x="0" y="0"/>
            <wp:positionH relativeFrom="column">
              <wp:posOffset>-112782</wp:posOffset>
            </wp:positionH>
            <wp:positionV relativeFrom="paragraph">
              <wp:posOffset>31225</wp:posOffset>
            </wp:positionV>
            <wp:extent cx="8836771" cy="89117"/>
            <wp:effectExtent l="19050" t="0" r="2429" b="0"/>
            <wp:wrapNone/>
            <wp:docPr id="9" name="Imagine 1" descr="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lin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805" cy="8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CFCCD2" w14:textId="77777777" w:rsidR="007511A8" w:rsidRPr="003B01B2" w:rsidRDefault="007511A8" w:rsidP="007511A8">
      <w:pPr>
        <w:pStyle w:val="NoSpacing1"/>
        <w:spacing w:after="0"/>
        <w:rPr>
          <w:rStyle w:val="Hyperlink"/>
          <w:rFonts w:ascii="Trebuchet MS" w:hAnsi="Trebuchet MS" w:cs="Trebuchet MS"/>
          <w:b/>
          <w:bCs/>
          <w:color w:val="auto"/>
          <w:sz w:val="12"/>
          <w:szCs w:val="12"/>
          <w:u w:val="none"/>
        </w:rPr>
      </w:pPr>
      <w:r w:rsidRPr="004A0F2B">
        <w:rPr>
          <w:rStyle w:val="Strong"/>
          <w:rFonts w:ascii="Trebuchet MS" w:hAnsi="Trebuchet MS" w:cs="Trebuchet MS"/>
          <w:sz w:val="12"/>
          <w:szCs w:val="12"/>
        </w:rPr>
        <w:t>Tel</w:t>
      </w:r>
      <w:r w:rsidRPr="004A0F2B">
        <w:rPr>
          <w:rStyle w:val="Strong"/>
          <w:rFonts w:ascii="Trebuchet MS" w:hAnsi="Trebuchet MS" w:cs="Trebuchet MS"/>
          <w:color w:val="7030A0"/>
          <w:sz w:val="12"/>
          <w:szCs w:val="12"/>
        </w:rPr>
        <w:t>./</w:t>
      </w:r>
      <w:r w:rsidRPr="004A0F2B">
        <w:rPr>
          <w:rStyle w:val="Strong"/>
          <w:rFonts w:ascii="Trebuchet MS" w:hAnsi="Trebuchet MS" w:cs="Trebuchet MS"/>
          <w:sz w:val="12"/>
          <w:szCs w:val="12"/>
        </w:rPr>
        <w:t>Fax</w:t>
      </w:r>
      <w:r w:rsidRPr="004A0F2B">
        <w:rPr>
          <w:rStyle w:val="Strong"/>
          <w:rFonts w:ascii="Trebuchet MS" w:hAnsi="Trebuchet MS" w:cs="Trebuchet MS"/>
          <w:color w:val="7030A0"/>
          <w:sz w:val="12"/>
          <w:szCs w:val="12"/>
        </w:rPr>
        <w:t>:</w:t>
      </w:r>
      <w:r w:rsidRPr="004A0F2B">
        <w:rPr>
          <w:rStyle w:val="apple-converted-space"/>
          <w:rFonts w:ascii="Trebuchet MS" w:hAnsi="Trebuchet MS" w:cs="Trebuchet MS"/>
          <w:color w:val="7030A0"/>
          <w:sz w:val="12"/>
          <w:szCs w:val="12"/>
        </w:rPr>
        <w:t> </w:t>
      </w:r>
      <w:r w:rsidRPr="004A0F2B">
        <w:rPr>
          <w:rStyle w:val="apple-converted-space"/>
          <w:rFonts w:ascii="Trebuchet MS" w:hAnsi="Trebuchet MS" w:cs="Trebuchet MS"/>
          <w:sz w:val="12"/>
          <w:szCs w:val="12"/>
        </w:rPr>
        <w:t>+4</w:t>
      </w:r>
      <w:r w:rsidRPr="004A0F2B">
        <w:rPr>
          <w:rFonts w:ascii="Trebuchet MS" w:hAnsi="Trebuchet MS" w:cs="Trebuchet MS"/>
          <w:sz w:val="12"/>
          <w:szCs w:val="12"/>
        </w:rPr>
        <w:t xml:space="preserve">0 213 182 100, </w:t>
      </w:r>
      <w:r w:rsidRPr="00BB54BE">
        <w:rPr>
          <w:sz w:val="14"/>
          <w:szCs w:val="14"/>
        </w:rPr>
        <w:t xml:space="preserve">e-mail: </w:t>
      </w:r>
      <w:hyperlink r:id="rId28" w:history="1">
        <w:r w:rsidRPr="00BB54BE">
          <w:rPr>
            <w:rStyle w:val="Hyperlink"/>
            <w:sz w:val="14"/>
            <w:szCs w:val="14"/>
          </w:rPr>
          <w:t>arutiera@arr.ro</w:t>
        </w:r>
      </w:hyperlink>
      <w:r w:rsidRPr="00BB54BE">
        <w:rPr>
          <w:sz w:val="14"/>
          <w:szCs w:val="14"/>
        </w:rPr>
        <w:t xml:space="preserve">, </w:t>
      </w:r>
      <w:hyperlink r:id="rId29" w:history="1">
        <w:r w:rsidRPr="000C6939">
          <w:rPr>
            <w:rStyle w:val="Hyperlink"/>
            <w:sz w:val="14"/>
            <w:szCs w:val="14"/>
          </w:rPr>
          <w:t>relatii_publice@arr.ro</w:t>
        </w:r>
      </w:hyperlink>
      <w:r w:rsidRPr="000C6939">
        <w:rPr>
          <w:rStyle w:val="apple-converted-space"/>
          <w:rFonts w:ascii="Trebuchet MS" w:hAnsi="Trebuchet MS" w:cs="Trebuchet MS"/>
          <w:sz w:val="12"/>
          <w:szCs w:val="12"/>
        </w:rPr>
        <w:t>,</w:t>
      </w:r>
      <w:r>
        <w:rPr>
          <w:rStyle w:val="apple-converted-space"/>
          <w:rFonts w:ascii="Trebuchet MS" w:hAnsi="Trebuchet MS" w:cs="Trebuchet MS"/>
          <w:sz w:val="12"/>
          <w:szCs w:val="12"/>
        </w:rPr>
        <w:t xml:space="preserve"> i-net:</w:t>
      </w:r>
      <w:r>
        <w:t xml:space="preserve"> </w:t>
      </w:r>
      <w:hyperlink r:id="rId30" w:history="1">
        <w:r w:rsidRPr="008B1458">
          <w:rPr>
            <w:rStyle w:val="Hyperlink"/>
            <w:sz w:val="14"/>
            <w:szCs w:val="14"/>
          </w:rPr>
          <w:t>www.arr.ro</w:t>
        </w:r>
      </w:hyperlink>
    </w:p>
    <w:p w14:paraId="3EF1431F" w14:textId="77777777" w:rsidR="007511A8" w:rsidRPr="00476927" w:rsidRDefault="007511A8" w:rsidP="007511A8">
      <w:pPr>
        <w:pStyle w:val="NoSpacing1"/>
        <w:rPr>
          <w:rFonts w:ascii="Times New Roman" w:hAnsi="Times New Roman" w:cs="Times New Roman"/>
          <w:lang w:val="fr-FR"/>
        </w:rPr>
      </w:pPr>
      <w:r w:rsidRPr="004A0F2B">
        <w:rPr>
          <w:rFonts w:ascii="Trebuchet MS" w:hAnsi="Trebuchet MS"/>
          <w:b/>
          <w:sz w:val="12"/>
          <w:szCs w:val="12"/>
        </w:rPr>
        <w:t>Autoritatea Rutieră Română - ARR prelucrează datele cu caracter personal în conformitate cu prevederile Regulamentului (UE) 2016/679</w:t>
      </w:r>
      <w:r>
        <w:rPr>
          <w:rFonts w:ascii="Trebuchet MS" w:hAnsi="Trebuchet MS"/>
          <w:b/>
          <w:sz w:val="12"/>
          <w:szCs w:val="12"/>
        </w:rPr>
        <w:t xml:space="preserve">                            </w:t>
      </w:r>
      <w:r>
        <w:rPr>
          <w:rFonts w:ascii="Arial Narrow" w:hAnsi="Arial Narrow"/>
          <w:b/>
          <w:sz w:val="12"/>
          <w:szCs w:val="12"/>
        </w:rPr>
        <w:tab/>
      </w:r>
      <w:r w:rsidR="003B01B2">
        <w:rPr>
          <w:rFonts w:ascii="Arial Narrow" w:hAnsi="Arial Narrow"/>
          <w:b/>
          <w:sz w:val="12"/>
          <w:szCs w:val="12"/>
        </w:rPr>
        <w:t xml:space="preserve">                                            </w:t>
      </w:r>
      <w:r>
        <w:rPr>
          <w:rFonts w:ascii="Arial Narrow" w:hAnsi="Arial Narrow"/>
          <w:b/>
          <w:sz w:val="12"/>
          <w:szCs w:val="12"/>
        </w:rPr>
        <w:tab/>
      </w:r>
    </w:p>
    <w:sectPr w:rsidR="007511A8" w:rsidRPr="00476927" w:rsidSect="001900B5">
      <w:footerReference w:type="default" r:id="rId31"/>
      <w:pgSz w:w="15840" w:h="12240" w:orient="landscape"/>
      <w:pgMar w:top="245" w:right="994" w:bottom="864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3104" w14:textId="77777777" w:rsidR="00FB3649" w:rsidRDefault="00FB3649" w:rsidP="00C42074">
      <w:pPr>
        <w:spacing w:after="0" w:line="240" w:lineRule="auto"/>
      </w:pPr>
      <w:r>
        <w:separator/>
      </w:r>
    </w:p>
  </w:endnote>
  <w:endnote w:type="continuationSeparator" w:id="0">
    <w:p w14:paraId="5C6749EE" w14:textId="77777777" w:rsidR="00FB3649" w:rsidRDefault="00FB3649" w:rsidP="00C4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ia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43860"/>
      <w:docPartObj>
        <w:docPartGallery w:val="Page Numbers (Bottom of Page)"/>
        <w:docPartUnique/>
      </w:docPartObj>
    </w:sdtPr>
    <w:sdtEndPr/>
    <w:sdtContent>
      <w:p w14:paraId="2C0F83B2" w14:textId="77777777" w:rsidR="003B01B2" w:rsidRDefault="00FB3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5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3C0B71" w14:textId="77777777" w:rsidR="003B01B2" w:rsidRDefault="003B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1B05" w14:textId="77777777" w:rsidR="00FB3649" w:rsidRDefault="00FB3649" w:rsidP="00C42074">
      <w:pPr>
        <w:spacing w:after="0" w:line="240" w:lineRule="auto"/>
      </w:pPr>
      <w:r>
        <w:separator/>
      </w:r>
    </w:p>
  </w:footnote>
  <w:footnote w:type="continuationSeparator" w:id="0">
    <w:p w14:paraId="2411803D" w14:textId="77777777" w:rsidR="00FB3649" w:rsidRDefault="00FB3649" w:rsidP="00C4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FDE"/>
    <w:multiLevelType w:val="hybridMultilevel"/>
    <w:tmpl w:val="FD1CB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73A4"/>
    <w:multiLevelType w:val="hybridMultilevel"/>
    <w:tmpl w:val="D0389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247C"/>
    <w:multiLevelType w:val="hybridMultilevel"/>
    <w:tmpl w:val="B37C2210"/>
    <w:lvl w:ilvl="0" w:tplc="D7DCA4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0E5C"/>
    <w:multiLevelType w:val="hybridMultilevel"/>
    <w:tmpl w:val="D282609A"/>
    <w:lvl w:ilvl="0" w:tplc="15D00B5A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74"/>
    <w:rsid w:val="0000747F"/>
    <w:rsid w:val="00011872"/>
    <w:rsid w:val="00031F2D"/>
    <w:rsid w:val="00060D89"/>
    <w:rsid w:val="00065366"/>
    <w:rsid w:val="00072571"/>
    <w:rsid w:val="00074B42"/>
    <w:rsid w:val="000957F8"/>
    <w:rsid w:val="00096843"/>
    <w:rsid w:val="000A46DA"/>
    <w:rsid w:val="000C3325"/>
    <w:rsid w:val="000C72A3"/>
    <w:rsid w:val="000D022F"/>
    <w:rsid w:val="000D4ADA"/>
    <w:rsid w:val="000D7697"/>
    <w:rsid w:val="000F00E3"/>
    <w:rsid w:val="000F2261"/>
    <w:rsid w:val="000F4B30"/>
    <w:rsid w:val="00140E60"/>
    <w:rsid w:val="00161EDE"/>
    <w:rsid w:val="00167125"/>
    <w:rsid w:val="00171E39"/>
    <w:rsid w:val="0018442B"/>
    <w:rsid w:val="00184477"/>
    <w:rsid w:val="001900B5"/>
    <w:rsid w:val="001A665C"/>
    <w:rsid w:val="001F2515"/>
    <w:rsid w:val="001F31EC"/>
    <w:rsid w:val="001F6DDB"/>
    <w:rsid w:val="0021028C"/>
    <w:rsid w:val="00215702"/>
    <w:rsid w:val="00230EB3"/>
    <w:rsid w:val="00232B7B"/>
    <w:rsid w:val="00241E1A"/>
    <w:rsid w:val="00242766"/>
    <w:rsid w:val="002566CA"/>
    <w:rsid w:val="0027544A"/>
    <w:rsid w:val="00287DEE"/>
    <w:rsid w:val="002B517A"/>
    <w:rsid w:val="002C3147"/>
    <w:rsid w:val="002D1366"/>
    <w:rsid w:val="002D73A2"/>
    <w:rsid w:val="002E3F08"/>
    <w:rsid w:val="00304053"/>
    <w:rsid w:val="00333BCE"/>
    <w:rsid w:val="0034045D"/>
    <w:rsid w:val="00340730"/>
    <w:rsid w:val="00371CC6"/>
    <w:rsid w:val="003828BC"/>
    <w:rsid w:val="003A37AB"/>
    <w:rsid w:val="003B01B2"/>
    <w:rsid w:val="003C66FC"/>
    <w:rsid w:val="003D7B52"/>
    <w:rsid w:val="00416DE5"/>
    <w:rsid w:val="00421BE0"/>
    <w:rsid w:val="004402F9"/>
    <w:rsid w:val="0044151D"/>
    <w:rsid w:val="00464690"/>
    <w:rsid w:val="0046651C"/>
    <w:rsid w:val="00476927"/>
    <w:rsid w:val="0048126C"/>
    <w:rsid w:val="004A7A62"/>
    <w:rsid w:val="004D5A59"/>
    <w:rsid w:val="004D611D"/>
    <w:rsid w:val="004E06C4"/>
    <w:rsid w:val="004E2319"/>
    <w:rsid w:val="004E75D7"/>
    <w:rsid w:val="004F202C"/>
    <w:rsid w:val="005016F0"/>
    <w:rsid w:val="00544CB8"/>
    <w:rsid w:val="0054715B"/>
    <w:rsid w:val="00580CDB"/>
    <w:rsid w:val="00583323"/>
    <w:rsid w:val="00585CCC"/>
    <w:rsid w:val="00591157"/>
    <w:rsid w:val="005E708A"/>
    <w:rsid w:val="005F27D2"/>
    <w:rsid w:val="00622313"/>
    <w:rsid w:val="006315DF"/>
    <w:rsid w:val="00637A78"/>
    <w:rsid w:val="00644F28"/>
    <w:rsid w:val="006936FD"/>
    <w:rsid w:val="00694A8F"/>
    <w:rsid w:val="006A714C"/>
    <w:rsid w:val="006E2673"/>
    <w:rsid w:val="006F53C9"/>
    <w:rsid w:val="00712AAB"/>
    <w:rsid w:val="007511A8"/>
    <w:rsid w:val="00762AE0"/>
    <w:rsid w:val="00764CE6"/>
    <w:rsid w:val="00771F68"/>
    <w:rsid w:val="0077769E"/>
    <w:rsid w:val="007A0DE9"/>
    <w:rsid w:val="007C421D"/>
    <w:rsid w:val="007D25F6"/>
    <w:rsid w:val="007D4F78"/>
    <w:rsid w:val="007D7239"/>
    <w:rsid w:val="00833CE1"/>
    <w:rsid w:val="00846F46"/>
    <w:rsid w:val="008670C0"/>
    <w:rsid w:val="00877620"/>
    <w:rsid w:val="008C5D3F"/>
    <w:rsid w:val="008C60D0"/>
    <w:rsid w:val="008C7DA2"/>
    <w:rsid w:val="008E3948"/>
    <w:rsid w:val="008E7A81"/>
    <w:rsid w:val="008F26BB"/>
    <w:rsid w:val="008F7000"/>
    <w:rsid w:val="00913B4E"/>
    <w:rsid w:val="0092076D"/>
    <w:rsid w:val="009372D1"/>
    <w:rsid w:val="00940096"/>
    <w:rsid w:val="00954A03"/>
    <w:rsid w:val="00965551"/>
    <w:rsid w:val="00994637"/>
    <w:rsid w:val="009964BA"/>
    <w:rsid w:val="009A5549"/>
    <w:rsid w:val="009E6EFE"/>
    <w:rsid w:val="009F7BDD"/>
    <w:rsid w:val="00A105C1"/>
    <w:rsid w:val="00A202CB"/>
    <w:rsid w:val="00A24578"/>
    <w:rsid w:val="00A26DAA"/>
    <w:rsid w:val="00A30F2A"/>
    <w:rsid w:val="00A33F41"/>
    <w:rsid w:val="00A43D8F"/>
    <w:rsid w:val="00A55378"/>
    <w:rsid w:val="00A607C1"/>
    <w:rsid w:val="00A83FBA"/>
    <w:rsid w:val="00AA7E21"/>
    <w:rsid w:val="00AD3952"/>
    <w:rsid w:val="00AE40E3"/>
    <w:rsid w:val="00AF31A4"/>
    <w:rsid w:val="00B05563"/>
    <w:rsid w:val="00B17E44"/>
    <w:rsid w:val="00B26A99"/>
    <w:rsid w:val="00B50B02"/>
    <w:rsid w:val="00B60724"/>
    <w:rsid w:val="00B6705A"/>
    <w:rsid w:val="00B95FC1"/>
    <w:rsid w:val="00BB06EA"/>
    <w:rsid w:val="00BD677F"/>
    <w:rsid w:val="00C20DF1"/>
    <w:rsid w:val="00C26B3A"/>
    <w:rsid w:val="00C3327E"/>
    <w:rsid w:val="00C42074"/>
    <w:rsid w:val="00C50262"/>
    <w:rsid w:val="00C513A2"/>
    <w:rsid w:val="00C61A4B"/>
    <w:rsid w:val="00C65F3F"/>
    <w:rsid w:val="00C720D9"/>
    <w:rsid w:val="00C775AF"/>
    <w:rsid w:val="00C86865"/>
    <w:rsid w:val="00CA2153"/>
    <w:rsid w:val="00CF4106"/>
    <w:rsid w:val="00D05854"/>
    <w:rsid w:val="00D067A8"/>
    <w:rsid w:val="00D10677"/>
    <w:rsid w:val="00D14634"/>
    <w:rsid w:val="00D42FE5"/>
    <w:rsid w:val="00D46E29"/>
    <w:rsid w:val="00D55C0D"/>
    <w:rsid w:val="00D74969"/>
    <w:rsid w:val="00D835A7"/>
    <w:rsid w:val="00D95A20"/>
    <w:rsid w:val="00DE2248"/>
    <w:rsid w:val="00E115E9"/>
    <w:rsid w:val="00E165E0"/>
    <w:rsid w:val="00E1774F"/>
    <w:rsid w:val="00E3008A"/>
    <w:rsid w:val="00E70FBC"/>
    <w:rsid w:val="00E9666A"/>
    <w:rsid w:val="00EA2493"/>
    <w:rsid w:val="00EA2589"/>
    <w:rsid w:val="00EA3BC2"/>
    <w:rsid w:val="00ED16F8"/>
    <w:rsid w:val="00ED45E7"/>
    <w:rsid w:val="00ED5156"/>
    <w:rsid w:val="00EE1B37"/>
    <w:rsid w:val="00EF2A1A"/>
    <w:rsid w:val="00EF6A3A"/>
    <w:rsid w:val="00F06C84"/>
    <w:rsid w:val="00F125BB"/>
    <w:rsid w:val="00F40BD8"/>
    <w:rsid w:val="00F5416D"/>
    <w:rsid w:val="00F5430A"/>
    <w:rsid w:val="00F650A6"/>
    <w:rsid w:val="00F7158E"/>
    <w:rsid w:val="00F91C02"/>
    <w:rsid w:val="00FA2626"/>
    <w:rsid w:val="00FA6402"/>
    <w:rsid w:val="00FB0B7A"/>
    <w:rsid w:val="00FB125B"/>
    <w:rsid w:val="00FB3649"/>
    <w:rsid w:val="00FB7446"/>
    <w:rsid w:val="00FE37C0"/>
    <w:rsid w:val="00FE4726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8C16"/>
  <w15:docId w15:val="{E02DB66A-7EAB-4A75-AF32-34DE6D41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74"/>
  </w:style>
  <w:style w:type="paragraph" w:styleId="Footer">
    <w:name w:val="footer"/>
    <w:basedOn w:val="Normal"/>
    <w:link w:val="FooterChar"/>
    <w:uiPriority w:val="99"/>
    <w:unhideWhenUsed/>
    <w:rsid w:val="00C4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74"/>
  </w:style>
  <w:style w:type="table" w:styleId="TableGrid">
    <w:name w:val="Table Grid"/>
    <w:basedOn w:val="TableNormal"/>
    <w:uiPriority w:val="59"/>
    <w:rsid w:val="007A0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1E39"/>
    <w:pPr>
      <w:ind w:left="720"/>
      <w:contextualSpacing/>
    </w:pPr>
  </w:style>
  <w:style w:type="character" w:styleId="Hyperlink">
    <w:name w:val="Hyperlink"/>
    <w:basedOn w:val="DefaultParagraphFont"/>
    <w:rsid w:val="000D7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69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76927"/>
    <w:pPr>
      <w:spacing w:before="240" w:after="60"/>
      <w:ind w:left="1701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6927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trong">
    <w:name w:val="Strong"/>
    <w:qFormat/>
    <w:rsid w:val="007511A8"/>
    <w:rPr>
      <w:b/>
      <w:bCs/>
    </w:rPr>
  </w:style>
  <w:style w:type="character" w:customStyle="1" w:styleId="apple-converted-space">
    <w:name w:val="apple-converted-space"/>
    <w:rsid w:val="007511A8"/>
  </w:style>
  <w:style w:type="paragraph" w:customStyle="1" w:styleId="NoSpacing1">
    <w:name w:val="No Spacing1"/>
    <w:rsid w:val="007511A8"/>
    <w:pPr>
      <w:suppressAutoHyphens/>
      <w:spacing w:after="120" w:line="240" w:lineRule="auto"/>
    </w:pPr>
    <w:rPr>
      <w:rFonts w:ascii="Calibri" w:eastAsia="Calibri" w:hAnsi="Calibri" w:cs="Calibri"/>
      <w:kern w:val="1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ajf-ph.ro/c1.gif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www.arr.ro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http://www.ajf-ph.ro/c3.gif" TargetMode="External"/><Relationship Id="rId25" Type="http://schemas.openxmlformats.org/officeDocument/2006/relationships/hyperlink" Target="http://www.arr.r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arr.ro" TargetMode="External"/><Relationship Id="rId29" Type="http://schemas.openxmlformats.org/officeDocument/2006/relationships/hyperlink" Target="mailto:relatii_publice@arr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relatii_publice@arr.r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www.ajf-ph.ro/c2.gif" TargetMode="External"/><Relationship Id="rId23" Type="http://schemas.openxmlformats.org/officeDocument/2006/relationships/hyperlink" Target="mailto:arutiera@arr.ro" TargetMode="External"/><Relationship Id="rId28" Type="http://schemas.openxmlformats.org/officeDocument/2006/relationships/hyperlink" Target="mailto:arutiera@arr.ro" TargetMode="External"/><Relationship Id="rId10" Type="http://schemas.openxmlformats.org/officeDocument/2006/relationships/image" Target="media/image3.jpeg"/><Relationship Id="rId19" Type="http://schemas.openxmlformats.org/officeDocument/2006/relationships/image" Target="http://www.ajf-ph.ro/c5.gi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http://www.ajf-ph.ro/c4.gif" TargetMode="External"/><Relationship Id="rId27" Type="http://schemas.openxmlformats.org/officeDocument/2006/relationships/hyperlink" Target="http://www.arr.ro-" TargetMode="External"/><Relationship Id="rId30" Type="http://schemas.openxmlformats.org/officeDocument/2006/relationships/hyperlink" Target="http://www.arr.ro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0415-EE31-4908-83D4-B0285A53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AStanoaia</dc:creator>
  <cp:lastModifiedBy>Dorin Margarit</cp:lastModifiedBy>
  <cp:revision>2</cp:revision>
  <cp:lastPrinted>2022-01-12T11:21:00Z</cp:lastPrinted>
  <dcterms:created xsi:type="dcterms:W3CDTF">2022-02-09T10:51:00Z</dcterms:created>
  <dcterms:modified xsi:type="dcterms:W3CDTF">2022-02-09T10:51:00Z</dcterms:modified>
</cp:coreProperties>
</file>