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F1376" w14:textId="77777777" w:rsidR="001715F6" w:rsidRDefault="00490A28" w:rsidP="005B3C1E">
      <w:pPr>
        <w:pStyle w:val="Corptext"/>
        <w:rPr>
          <w:sz w:val="24"/>
          <w:szCs w:val="24"/>
        </w:rPr>
      </w:pPr>
      <w:r w:rsidRPr="003872F3">
        <w:rPr>
          <w:rFonts w:ascii="Arial Narrow" w:hAnsi="Arial Narrow"/>
          <w:sz w:val="24"/>
          <w:szCs w:val="24"/>
        </w:rPr>
        <w:t xml:space="preserve">                                          </w:t>
      </w:r>
      <w:r w:rsidRPr="0042660A">
        <w:rPr>
          <w:sz w:val="24"/>
          <w:szCs w:val="24"/>
        </w:rPr>
        <w:t xml:space="preserve">                                </w:t>
      </w:r>
    </w:p>
    <w:p w14:paraId="4A773D15" w14:textId="77777777" w:rsidR="0085184D" w:rsidRPr="0025327A" w:rsidRDefault="0085184D" w:rsidP="008B380D">
      <w:pPr>
        <w:jc w:val="center"/>
        <w:rPr>
          <w:b/>
          <w:bCs/>
          <w:sz w:val="24"/>
          <w:szCs w:val="24"/>
          <w:lang w:val="ro-RO" w:eastAsia="en-US"/>
        </w:rPr>
      </w:pPr>
      <w:r w:rsidRPr="0025327A">
        <w:rPr>
          <w:b/>
          <w:bCs/>
          <w:sz w:val="24"/>
          <w:szCs w:val="24"/>
          <w:lang w:val="ro-RO" w:eastAsia="en-US"/>
        </w:rPr>
        <w:t xml:space="preserve">DOCUMENTAȚIA DE ATRIBUIRE A CONTRACTULUI AVÂND CA OBIECT </w:t>
      </w:r>
    </w:p>
    <w:p w14:paraId="0B942FE7" w14:textId="00C61744" w:rsidR="0085184D" w:rsidRPr="0025327A" w:rsidRDefault="0085184D" w:rsidP="008B380D">
      <w:pPr>
        <w:jc w:val="center"/>
        <w:rPr>
          <w:b/>
          <w:bCs/>
          <w:sz w:val="24"/>
          <w:szCs w:val="24"/>
          <w:lang w:val="ro-RO"/>
        </w:rPr>
      </w:pPr>
      <w:r w:rsidRPr="0025327A">
        <w:rPr>
          <w:b/>
          <w:bCs/>
          <w:sz w:val="24"/>
          <w:szCs w:val="24"/>
          <w:lang w:val="ro-RO" w:eastAsia="en-US"/>
        </w:rPr>
        <w:t>CUMPĂRAREA DE IMOBILE – CONSTRUCȚIE ȘI TEREN DE PE PIAȚA LIBERĂ</w:t>
      </w:r>
    </w:p>
    <w:p w14:paraId="54A04E28" w14:textId="77777777" w:rsidR="0075719F" w:rsidRPr="0025327A" w:rsidRDefault="0075719F" w:rsidP="005B3C1E">
      <w:pPr>
        <w:jc w:val="center"/>
        <w:rPr>
          <w:b/>
          <w:sz w:val="24"/>
          <w:szCs w:val="24"/>
          <w:lang w:val="ro-RO"/>
        </w:rPr>
      </w:pPr>
    </w:p>
    <w:p w14:paraId="24E3333E" w14:textId="77777777" w:rsidR="009A1289" w:rsidRPr="0025327A" w:rsidRDefault="009A1289" w:rsidP="005B3C1E">
      <w:pPr>
        <w:jc w:val="center"/>
        <w:rPr>
          <w:b/>
          <w:sz w:val="24"/>
          <w:szCs w:val="24"/>
          <w:lang w:val="ro-RO"/>
        </w:rPr>
      </w:pPr>
    </w:p>
    <w:p w14:paraId="7931FB5B" w14:textId="273903A1" w:rsidR="00A35465" w:rsidRPr="0025327A" w:rsidRDefault="00A35465" w:rsidP="005B3C1E">
      <w:pPr>
        <w:rPr>
          <w:b/>
          <w:sz w:val="24"/>
          <w:szCs w:val="24"/>
        </w:rPr>
      </w:pPr>
    </w:p>
    <w:tbl>
      <w:tblPr>
        <w:tblW w:w="100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9"/>
        <w:gridCol w:w="2524"/>
        <w:gridCol w:w="2525"/>
      </w:tblGrid>
      <w:tr w:rsidR="00F77493" w:rsidRPr="0025327A" w14:paraId="5595F374" w14:textId="77777777" w:rsidTr="00EB0509">
        <w:tc>
          <w:tcPr>
            <w:tcW w:w="5049" w:type="dxa"/>
          </w:tcPr>
          <w:p w14:paraId="76AE077E" w14:textId="7FA1B0C0" w:rsidR="00F77493" w:rsidRPr="0025327A" w:rsidRDefault="00F77493" w:rsidP="007B4247">
            <w:pPr>
              <w:rPr>
                <w:sz w:val="24"/>
                <w:szCs w:val="24"/>
                <w:lang w:val="ro-RO"/>
              </w:rPr>
            </w:pPr>
            <w:r w:rsidRPr="0025327A">
              <w:rPr>
                <w:sz w:val="24"/>
                <w:szCs w:val="24"/>
                <w:lang w:val="ro-RO"/>
              </w:rPr>
              <w:t>Denumire oficială: Autoritatea Rutieră Române – A.R.R.</w:t>
            </w:r>
          </w:p>
        </w:tc>
        <w:tc>
          <w:tcPr>
            <w:tcW w:w="5049" w:type="dxa"/>
            <w:gridSpan w:val="2"/>
          </w:tcPr>
          <w:p w14:paraId="5F4783BE" w14:textId="3E125256" w:rsidR="00F77493" w:rsidRPr="0025327A" w:rsidRDefault="00F77493" w:rsidP="007B4247">
            <w:pPr>
              <w:rPr>
                <w:sz w:val="24"/>
                <w:szCs w:val="24"/>
                <w:lang w:val="ro-RO"/>
              </w:rPr>
            </w:pPr>
            <w:r w:rsidRPr="0025327A">
              <w:rPr>
                <w:sz w:val="24"/>
                <w:szCs w:val="24"/>
                <w:lang w:val="ro-RO"/>
              </w:rPr>
              <w:t>Număr național de înregistrare: (codul unic de înregistrare CUI) 12059648</w:t>
            </w:r>
          </w:p>
        </w:tc>
      </w:tr>
      <w:tr w:rsidR="003E5AE8" w:rsidRPr="0025327A" w14:paraId="26494666" w14:textId="77777777" w:rsidTr="007B4247">
        <w:tc>
          <w:tcPr>
            <w:tcW w:w="10098" w:type="dxa"/>
            <w:gridSpan w:val="3"/>
          </w:tcPr>
          <w:p w14:paraId="74A98467" w14:textId="77777777" w:rsidR="003E5AE8" w:rsidRPr="0025327A" w:rsidRDefault="003E5AE8" w:rsidP="007B4247">
            <w:pPr>
              <w:rPr>
                <w:sz w:val="24"/>
                <w:szCs w:val="24"/>
                <w:lang w:val="ro-RO"/>
              </w:rPr>
            </w:pPr>
            <w:r w:rsidRPr="0025327A">
              <w:rPr>
                <w:sz w:val="24"/>
                <w:szCs w:val="24"/>
                <w:lang w:val="ro-RO"/>
              </w:rPr>
              <w:t>Adresă: B-dul. Dinicu Golescu nr.</w:t>
            </w:r>
            <w:r w:rsidR="00451086" w:rsidRPr="0025327A">
              <w:rPr>
                <w:sz w:val="24"/>
                <w:szCs w:val="24"/>
                <w:lang w:val="ro-RO"/>
              </w:rPr>
              <w:t xml:space="preserve"> </w:t>
            </w:r>
            <w:r w:rsidRPr="0025327A">
              <w:rPr>
                <w:sz w:val="24"/>
                <w:szCs w:val="24"/>
                <w:lang w:val="ro-RO"/>
              </w:rPr>
              <w:t>38,etaj 8, sector 1</w:t>
            </w:r>
          </w:p>
        </w:tc>
      </w:tr>
      <w:tr w:rsidR="009161A3" w:rsidRPr="0025327A" w14:paraId="7EF7D2CC" w14:textId="77777777" w:rsidTr="00A154A6">
        <w:tc>
          <w:tcPr>
            <w:tcW w:w="5049" w:type="dxa"/>
          </w:tcPr>
          <w:p w14:paraId="615702DC" w14:textId="3592D9C8" w:rsidR="009161A3" w:rsidRPr="0025327A" w:rsidRDefault="009161A3" w:rsidP="00F77493">
            <w:pPr>
              <w:rPr>
                <w:sz w:val="24"/>
                <w:szCs w:val="24"/>
                <w:lang w:val="ro-RO"/>
              </w:rPr>
            </w:pPr>
            <w:r w:rsidRPr="0025327A">
              <w:rPr>
                <w:sz w:val="24"/>
                <w:szCs w:val="24"/>
                <w:lang w:val="ro-RO"/>
              </w:rPr>
              <w:t>Localitate: Bucureşti</w:t>
            </w:r>
          </w:p>
        </w:tc>
        <w:tc>
          <w:tcPr>
            <w:tcW w:w="2524" w:type="dxa"/>
          </w:tcPr>
          <w:p w14:paraId="25CB7911" w14:textId="0833724A" w:rsidR="009161A3" w:rsidRPr="0025327A" w:rsidRDefault="009161A3" w:rsidP="00F77493">
            <w:pPr>
              <w:rPr>
                <w:sz w:val="24"/>
                <w:szCs w:val="24"/>
                <w:lang w:val="ro-RO"/>
              </w:rPr>
            </w:pPr>
            <w:r w:rsidRPr="0025327A">
              <w:rPr>
                <w:sz w:val="24"/>
                <w:szCs w:val="24"/>
                <w:lang w:val="ro-RO"/>
              </w:rPr>
              <w:t xml:space="preserve">Cod poştal: </w:t>
            </w:r>
            <w:r w:rsidRPr="0025327A">
              <w:rPr>
                <w:sz w:val="24"/>
                <w:szCs w:val="24"/>
              </w:rPr>
              <w:t>010873</w:t>
            </w:r>
          </w:p>
        </w:tc>
        <w:tc>
          <w:tcPr>
            <w:tcW w:w="2525" w:type="dxa"/>
          </w:tcPr>
          <w:p w14:paraId="6381A084" w14:textId="38B44179" w:rsidR="009161A3" w:rsidRPr="0025327A" w:rsidRDefault="009161A3" w:rsidP="00F77493">
            <w:pPr>
              <w:rPr>
                <w:sz w:val="24"/>
                <w:szCs w:val="24"/>
                <w:lang w:val="ro-RO"/>
              </w:rPr>
            </w:pPr>
            <w:r w:rsidRPr="0025327A">
              <w:rPr>
                <w:sz w:val="24"/>
                <w:szCs w:val="24"/>
                <w:lang w:val="ro-RO"/>
              </w:rPr>
              <w:t>Ţara: România</w:t>
            </w:r>
          </w:p>
        </w:tc>
      </w:tr>
      <w:tr w:rsidR="009161A3" w:rsidRPr="0025327A" w14:paraId="0B699A78" w14:textId="77777777" w:rsidTr="001B7815">
        <w:trPr>
          <w:trHeight w:val="495"/>
        </w:trPr>
        <w:tc>
          <w:tcPr>
            <w:tcW w:w="10098" w:type="dxa"/>
            <w:gridSpan w:val="3"/>
          </w:tcPr>
          <w:p w14:paraId="46537984" w14:textId="1A77E7FA" w:rsidR="009161A3" w:rsidRPr="0025327A" w:rsidRDefault="009161A3" w:rsidP="007B4247">
            <w:pPr>
              <w:rPr>
                <w:sz w:val="24"/>
                <w:szCs w:val="24"/>
                <w:lang w:val="ro-RO"/>
              </w:rPr>
            </w:pPr>
            <w:r w:rsidRPr="0025327A">
              <w:rPr>
                <w:sz w:val="24"/>
                <w:szCs w:val="24"/>
                <w:lang w:val="ro-RO"/>
              </w:rPr>
              <w:t>Telefon: +40 213182100</w:t>
            </w:r>
          </w:p>
        </w:tc>
      </w:tr>
      <w:tr w:rsidR="009161A3" w:rsidRPr="0025327A" w14:paraId="44B5D9DC" w14:textId="77777777" w:rsidTr="004167AC">
        <w:tc>
          <w:tcPr>
            <w:tcW w:w="10098" w:type="dxa"/>
            <w:gridSpan w:val="3"/>
          </w:tcPr>
          <w:p w14:paraId="39F34549" w14:textId="669219E8" w:rsidR="009161A3" w:rsidRPr="0025327A" w:rsidRDefault="009161A3" w:rsidP="007B4247">
            <w:pPr>
              <w:rPr>
                <w:sz w:val="24"/>
                <w:szCs w:val="24"/>
                <w:lang w:val="ro-RO"/>
              </w:rPr>
            </w:pPr>
            <w:r w:rsidRPr="0025327A">
              <w:rPr>
                <w:sz w:val="24"/>
                <w:szCs w:val="24"/>
                <w:lang w:val="ro-RO"/>
              </w:rPr>
              <w:t xml:space="preserve">E-mail: </w:t>
            </w:r>
            <w:hyperlink r:id="rId8" w:history="1">
              <w:r w:rsidRPr="0025327A">
                <w:rPr>
                  <w:rStyle w:val="Hyperlink"/>
                  <w:sz w:val="24"/>
                  <w:szCs w:val="24"/>
                  <w:lang w:val="ro-RO"/>
                </w:rPr>
                <w:t>administrativ@arr.ro</w:t>
              </w:r>
            </w:hyperlink>
            <w:r w:rsidR="00BD4B11">
              <w:t xml:space="preserve">, </w:t>
            </w:r>
            <w:hyperlink r:id="rId9" w:history="1">
              <w:r w:rsidR="00BD4B11" w:rsidRPr="00F86992">
                <w:rPr>
                  <w:rStyle w:val="Hyperlink"/>
                </w:rPr>
                <w:t>achizitii@arr.ro</w:t>
              </w:r>
            </w:hyperlink>
            <w:r w:rsidR="00BD4B11">
              <w:t xml:space="preserve"> </w:t>
            </w:r>
          </w:p>
        </w:tc>
      </w:tr>
      <w:tr w:rsidR="003E5AE8" w:rsidRPr="0025327A" w14:paraId="1BF82058" w14:textId="77777777" w:rsidTr="007B4247">
        <w:tc>
          <w:tcPr>
            <w:tcW w:w="10098" w:type="dxa"/>
            <w:gridSpan w:val="3"/>
          </w:tcPr>
          <w:p w14:paraId="63B46E4B" w14:textId="774D1F77" w:rsidR="003E5AE8" w:rsidRPr="0025327A" w:rsidRDefault="003E5AE8" w:rsidP="007B4247">
            <w:pPr>
              <w:rPr>
                <w:sz w:val="24"/>
                <w:szCs w:val="24"/>
              </w:rPr>
            </w:pPr>
            <w:r w:rsidRPr="0025327A">
              <w:rPr>
                <w:sz w:val="24"/>
                <w:szCs w:val="24"/>
                <w:lang w:val="ro-RO"/>
              </w:rPr>
              <w:t xml:space="preserve">Adresa de internet: </w:t>
            </w:r>
            <w:hyperlink r:id="rId10" w:history="1">
              <w:r w:rsidRPr="0025327A">
                <w:rPr>
                  <w:rStyle w:val="Hyperlink"/>
                  <w:color w:val="auto"/>
                  <w:sz w:val="24"/>
                  <w:szCs w:val="24"/>
                  <w:lang w:val="ro-RO"/>
                </w:rPr>
                <w:t>www.arr.ro</w:t>
              </w:r>
            </w:hyperlink>
          </w:p>
        </w:tc>
      </w:tr>
    </w:tbl>
    <w:p w14:paraId="312DE077" w14:textId="77777777" w:rsidR="005126E4" w:rsidRPr="0025327A" w:rsidRDefault="005126E4" w:rsidP="00D9445D">
      <w:pPr>
        <w:spacing w:line="276" w:lineRule="auto"/>
        <w:ind w:firstLine="360"/>
        <w:jc w:val="both"/>
        <w:rPr>
          <w:rFonts w:eastAsia="Calibri"/>
          <w:b/>
          <w:sz w:val="24"/>
          <w:szCs w:val="24"/>
          <w:lang w:val="ro-RO" w:eastAsia="en-US"/>
        </w:rPr>
      </w:pPr>
    </w:p>
    <w:p w14:paraId="04C90F6A" w14:textId="19B2FE48" w:rsidR="002C3B8D" w:rsidRPr="0025327A" w:rsidRDefault="00CB2C1E" w:rsidP="002C3B8D">
      <w:pPr>
        <w:rPr>
          <w:b/>
          <w:sz w:val="24"/>
          <w:szCs w:val="24"/>
        </w:rPr>
      </w:pPr>
      <w:r w:rsidRPr="0025327A">
        <w:rPr>
          <w:b/>
          <w:sz w:val="24"/>
          <w:szCs w:val="24"/>
        </w:rPr>
        <w:t xml:space="preserve">     </w:t>
      </w:r>
      <w:r w:rsidR="002C3B8D" w:rsidRPr="0025327A">
        <w:rPr>
          <w:b/>
          <w:sz w:val="24"/>
          <w:szCs w:val="24"/>
        </w:rPr>
        <w:t xml:space="preserve">OBIECTUL </w:t>
      </w:r>
      <w:r w:rsidR="0099346B" w:rsidRPr="0025327A">
        <w:rPr>
          <w:b/>
          <w:sz w:val="24"/>
          <w:szCs w:val="24"/>
        </w:rPr>
        <w:t>ACHIZIȚIEI</w:t>
      </w:r>
    </w:p>
    <w:tbl>
      <w:tblPr>
        <w:tblStyle w:val="Tabelgril2"/>
        <w:tblW w:w="0" w:type="auto"/>
        <w:tblInd w:w="378" w:type="dxa"/>
        <w:tblLook w:val="04A0" w:firstRow="1" w:lastRow="0" w:firstColumn="1" w:lastColumn="0" w:noHBand="0" w:noVBand="1"/>
      </w:tblPr>
      <w:tblGrid>
        <w:gridCol w:w="10043"/>
      </w:tblGrid>
      <w:tr w:rsidR="00BA1AAA" w:rsidRPr="0025327A" w14:paraId="7316D985" w14:textId="77777777" w:rsidTr="004E679F">
        <w:tc>
          <w:tcPr>
            <w:tcW w:w="10043" w:type="dxa"/>
          </w:tcPr>
          <w:p w14:paraId="7DCE6C1F" w14:textId="0EF7FD24" w:rsidR="00BA1AAA" w:rsidRPr="0025327A" w:rsidRDefault="00BA1AAA" w:rsidP="0025424B">
            <w:pPr>
              <w:jc w:val="both"/>
              <w:rPr>
                <w:rFonts w:ascii="Times New Roman" w:hAnsi="Times New Roman" w:cs="Times New Roman"/>
                <w:sz w:val="24"/>
                <w:szCs w:val="24"/>
                <w:lang w:eastAsia="en-US"/>
              </w:rPr>
            </w:pPr>
            <w:r w:rsidRPr="0025327A">
              <w:rPr>
                <w:rFonts w:ascii="Times New Roman" w:hAnsi="Times New Roman" w:cs="Times New Roman"/>
                <w:b/>
                <w:sz w:val="24"/>
                <w:szCs w:val="24"/>
                <w:lang w:eastAsia="en-US"/>
              </w:rPr>
              <w:t xml:space="preserve">Titlu: </w:t>
            </w:r>
            <w:r w:rsidR="00A82A31" w:rsidRPr="0025327A">
              <w:rPr>
                <w:rFonts w:ascii="Times New Roman" w:hAnsi="Times New Roman" w:cs="Times New Roman"/>
                <w:b/>
                <w:sz w:val="24"/>
                <w:szCs w:val="24"/>
              </w:rPr>
              <w:t>“</w:t>
            </w:r>
            <w:r w:rsidR="0025424B" w:rsidRPr="0025327A">
              <w:rPr>
                <w:rFonts w:ascii="Times New Roman" w:hAnsi="Times New Roman" w:cs="Times New Roman"/>
                <w:b/>
                <w:sz w:val="24"/>
                <w:szCs w:val="24"/>
              </w:rPr>
              <w:t xml:space="preserve">ACHIZIȚIE </w:t>
            </w:r>
            <w:r w:rsidR="0025424B" w:rsidRPr="0025327A">
              <w:rPr>
                <w:rFonts w:ascii="Times New Roman" w:hAnsi="Times New Roman" w:cs="Times New Roman"/>
                <w:b/>
                <w:bCs/>
                <w:sz w:val="24"/>
                <w:szCs w:val="24"/>
                <w:lang w:eastAsia="en-US"/>
              </w:rPr>
              <w:t xml:space="preserve">IMOBIL – CONSTRUCȚIE ȘI TEREN ÎN MUNICIPIUL </w:t>
            </w:r>
            <w:r w:rsidR="001050DC" w:rsidRPr="001050DC">
              <w:rPr>
                <w:rFonts w:ascii="Times New Roman" w:eastAsia="Times New Roman" w:hAnsi="Times New Roman" w:cs="Times New Roman"/>
                <w:b/>
                <w:bCs/>
                <w:sz w:val="24"/>
                <w:szCs w:val="24"/>
                <w:lang w:val="en-US"/>
              </w:rPr>
              <w:t>CONSTANȚA</w:t>
            </w:r>
            <w:r w:rsidR="0025424B" w:rsidRPr="0025327A">
              <w:rPr>
                <w:rFonts w:ascii="Times New Roman" w:hAnsi="Times New Roman" w:cs="Times New Roman"/>
                <w:b/>
                <w:bCs/>
                <w:sz w:val="24"/>
                <w:szCs w:val="24"/>
                <w:lang w:eastAsia="en-US"/>
              </w:rPr>
              <w:t xml:space="preserve">, JUDEȚUL </w:t>
            </w:r>
            <w:r w:rsidR="001050DC" w:rsidRPr="001050DC">
              <w:rPr>
                <w:rFonts w:ascii="Times New Roman" w:eastAsia="Times New Roman" w:hAnsi="Times New Roman" w:cs="Times New Roman"/>
                <w:b/>
                <w:bCs/>
                <w:sz w:val="24"/>
                <w:szCs w:val="24"/>
                <w:lang w:val="en-US"/>
              </w:rPr>
              <w:t>CONSTANȚA</w:t>
            </w:r>
            <w:r w:rsidR="0025424B" w:rsidRPr="0025327A">
              <w:rPr>
                <w:rFonts w:ascii="Times New Roman" w:hAnsi="Times New Roman" w:cs="Times New Roman"/>
                <w:b/>
                <w:sz w:val="24"/>
                <w:szCs w:val="24"/>
              </w:rPr>
              <w:t>”</w:t>
            </w:r>
          </w:p>
        </w:tc>
      </w:tr>
      <w:tr w:rsidR="0099346B" w:rsidRPr="0025327A" w14:paraId="3C9587BD" w14:textId="77777777" w:rsidTr="004E679F">
        <w:tc>
          <w:tcPr>
            <w:tcW w:w="10043" w:type="dxa"/>
          </w:tcPr>
          <w:p w14:paraId="2241292C" w14:textId="70D33316" w:rsidR="00FD1EF9" w:rsidRPr="0025327A" w:rsidRDefault="0099346B" w:rsidP="00BA2B29">
            <w:pPr>
              <w:jc w:val="both"/>
              <w:rPr>
                <w:rFonts w:ascii="Times New Roman" w:hAnsi="Times New Roman" w:cs="Times New Roman"/>
                <w:sz w:val="24"/>
                <w:szCs w:val="24"/>
                <w:lang w:eastAsia="en-US"/>
              </w:rPr>
            </w:pPr>
            <w:r w:rsidRPr="0025327A">
              <w:rPr>
                <w:rFonts w:ascii="Times New Roman" w:hAnsi="Times New Roman" w:cs="Times New Roman"/>
                <w:b/>
                <w:sz w:val="24"/>
                <w:szCs w:val="24"/>
                <w:lang w:eastAsia="en-US"/>
              </w:rPr>
              <w:t>Cod CPV</w:t>
            </w:r>
            <w:r w:rsidR="00FD1EF9" w:rsidRPr="0025327A">
              <w:rPr>
                <w:rFonts w:ascii="Times New Roman" w:hAnsi="Times New Roman" w:cs="Times New Roman"/>
                <w:b/>
                <w:sz w:val="24"/>
                <w:szCs w:val="24"/>
                <w:lang w:eastAsia="en-US"/>
              </w:rPr>
              <w:t>:</w:t>
            </w:r>
            <w:r w:rsidRPr="0025327A">
              <w:rPr>
                <w:rFonts w:ascii="Times New Roman" w:hAnsi="Times New Roman" w:cs="Times New Roman"/>
                <w:sz w:val="24"/>
                <w:szCs w:val="24"/>
                <w:lang w:eastAsia="en-US"/>
              </w:rPr>
              <w:t xml:space="preserve"> </w:t>
            </w:r>
            <w:r w:rsidR="00C13993" w:rsidRPr="0025327A">
              <w:rPr>
                <w:rStyle w:val="Robust"/>
                <w:rFonts w:ascii="Times New Roman" w:hAnsi="Times New Roman" w:cs="Times New Roman"/>
                <w:sz w:val="24"/>
                <w:szCs w:val="24"/>
              </w:rPr>
              <w:t>70121000-5, 70122</w:t>
            </w:r>
            <w:r w:rsidR="00791507">
              <w:rPr>
                <w:rStyle w:val="Robust"/>
                <w:rFonts w:ascii="Times New Roman" w:hAnsi="Times New Roman" w:cs="Times New Roman"/>
                <w:sz w:val="24"/>
                <w:szCs w:val="24"/>
              </w:rPr>
              <w:t>0</w:t>
            </w:r>
            <w:r w:rsidR="00C13993" w:rsidRPr="0025327A">
              <w:rPr>
                <w:rStyle w:val="Robust"/>
                <w:rFonts w:ascii="Times New Roman" w:hAnsi="Times New Roman" w:cs="Times New Roman"/>
                <w:sz w:val="24"/>
                <w:szCs w:val="24"/>
              </w:rPr>
              <w:t>00-</w:t>
            </w:r>
            <w:r w:rsidR="00791507">
              <w:rPr>
                <w:rStyle w:val="Robust"/>
                <w:rFonts w:ascii="Times New Roman" w:hAnsi="Times New Roman" w:cs="Times New Roman"/>
                <w:sz w:val="24"/>
                <w:szCs w:val="24"/>
              </w:rPr>
              <w:t>2</w:t>
            </w:r>
          </w:p>
          <w:p w14:paraId="1012CED5" w14:textId="7DE8A08E" w:rsidR="0099346B" w:rsidRPr="0025327A" w:rsidRDefault="0099346B" w:rsidP="00BA2B29">
            <w:pPr>
              <w:jc w:val="both"/>
              <w:rPr>
                <w:rFonts w:ascii="Times New Roman" w:hAnsi="Times New Roman" w:cs="Times New Roman"/>
                <w:sz w:val="24"/>
                <w:szCs w:val="24"/>
                <w:lang w:eastAsia="en-US"/>
              </w:rPr>
            </w:pPr>
          </w:p>
        </w:tc>
      </w:tr>
      <w:tr w:rsidR="0099346B" w:rsidRPr="0025327A" w14:paraId="10AC0FC5" w14:textId="77777777" w:rsidTr="004E679F">
        <w:tc>
          <w:tcPr>
            <w:tcW w:w="10043" w:type="dxa"/>
          </w:tcPr>
          <w:p w14:paraId="020DD42E" w14:textId="056A676A" w:rsidR="0099346B" w:rsidRPr="0025327A" w:rsidRDefault="0099346B" w:rsidP="00A8710E">
            <w:pPr>
              <w:shd w:val="clear" w:color="auto" w:fill="FFFFFF"/>
              <w:jc w:val="both"/>
              <w:rPr>
                <w:rFonts w:ascii="Times New Roman" w:hAnsi="Times New Roman" w:cs="Times New Roman"/>
                <w:b/>
                <w:sz w:val="24"/>
                <w:szCs w:val="24"/>
                <w:lang w:eastAsia="en-US"/>
              </w:rPr>
            </w:pPr>
            <w:r w:rsidRPr="0025327A">
              <w:rPr>
                <w:rFonts w:ascii="Times New Roman" w:hAnsi="Times New Roman" w:cs="Times New Roman"/>
                <w:b/>
                <w:sz w:val="24"/>
                <w:szCs w:val="24"/>
                <w:lang w:eastAsia="en-US"/>
              </w:rPr>
              <w:t>Descriere succintă:</w:t>
            </w:r>
          </w:p>
          <w:p w14:paraId="75A5D75B" w14:textId="3EC4654A" w:rsidR="0099346B" w:rsidRPr="0025327A" w:rsidRDefault="00591380" w:rsidP="00A8710E">
            <w:pPr>
              <w:jc w:val="both"/>
              <w:rPr>
                <w:rFonts w:ascii="Times New Roman" w:hAnsi="Times New Roman" w:cs="Times New Roman"/>
                <w:sz w:val="24"/>
                <w:szCs w:val="24"/>
              </w:rPr>
            </w:pPr>
            <w:proofErr w:type="spellStart"/>
            <w:r w:rsidRPr="0025327A">
              <w:rPr>
                <w:rFonts w:ascii="Times New Roman" w:hAnsi="Times New Roman" w:cs="Times New Roman"/>
                <w:sz w:val="24"/>
                <w:szCs w:val="24"/>
                <w:lang w:val="fr-FR"/>
              </w:rPr>
              <w:t>Obiectivul</w:t>
            </w:r>
            <w:proofErr w:type="spellEnd"/>
            <w:r w:rsidRPr="0025327A">
              <w:rPr>
                <w:rFonts w:ascii="Times New Roman" w:hAnsi="Times New Roman" w:cs="Times New Roman"/>
                <w:sz w:val="24"/>
                <w:szCs w:val="24"/>
                <w:lang w:val="fr-FR"/>
              </w:rPr>
              <w:t xml:space="preserve"> principal </w:t>
            </w:r>
            <w:proofErr w:type="spellStart"/>
            <w:r w:rsidRPr="0025327A">
              <w:rPr>
                <w:rFonts w:ascii="Times New Roman" w:hAnsi="Times New Roman" w:cs="Times New Roman"/>
                <w:sz w:val="24"/>
                <w:szCs w:val="24"/>
                <w:lang w:val="fr-FR"/>
              </w:rPr>
              <w:t>îl</w:t>
            </w:r>
            <w:proofErr w:type="spellEnd"/>
            <w:r w:rsidRPr="0025327A">
              <w:rPr>
                <w:rFonts w:ascii="Times New Roman" w:hAnsi="Times New Roman" w:cs="Times New Roman"/>
                <w:sz w:val="24"/>
                <w:szCs w:val="24"/>
                <w:lang w:val="fr-FR"/>
              </w:rPr>
              <w:t xml:space="preserve"> </w:t>
            </w:r>
            <w:proofErr w:type="spellStart"/>
            <w:r w:rsidRPr="0025327A">
              <w:rPr>
                <w:rFonts w:ascii="Times New Roman" w:hAnsi="Times New Roman" w:cs="Times New Roman"/>
                <w:sz w:val="24"/>
                <w:szCs w:val="24"/>
                <w:lang w:val="fr-FR"/>
              </w:rPr>
              <w:t>reprezintă</w:t>
            </w:r>
            <w:proofErr w:type="spellEnd"/>
            <w:r w:rsidRPr="0025327A">
              <w:rPr>
                <w:rFonts w:ascii="Times New Roman" w:hAnsi="Times New Roman" w:cs="Times New Roman"/>
                <w:sz w:val="24"/>
                <w:szCs w:val="24"/>
                <w:lang w:val="fr-FR"/>
              </w:rPr>
              <w:t xml:space="preserve"> </w:t>
            </w:r>
            <w:r w:rsidR="006F7B03" w:rsidRPr="0025327A">
              <w:rPr>
                <w:rFonts w:ascii="Times New Roman" w:hAnsi="Times New Roman" w:cs="Times New Roman"/>
                <w:b/>
                <w:bCs/>
                <w:sz w:val="24"/>
                <w:szCs w:val="24"/>
                <w:lang w:eastAsia="en-US"/>
              </w:rPr>
              <w:t>Achiziția unui</w:t>
            </w:r>
            <w:r w:rsidR="00122E93" w:rsidRPr="0025327A">
              <w:rPr>
                <w:rFonts w:ascii="Times New Roman" w:hAnsi="Times New Roman" w:cs="Times New Roman"/>
                <w:b/>
                <w:bCs/>
                <w:sz w:val="24"/>
                <w:szCs w:val="24"/>
                <w:lang w:eastAsia="en-US"/>
              </w:rPr>
              <w:t xml:space="preserve"> IMOBIL – CONSTRUCȚIE ȘI TEREN </w:t>
            </w:r>
            <w:r w:rsidR="00F24EB5" w:rsidRPr="0025327A">
              <w:rPr>
                <w:rFonts w:ascii="Times New Roman" w:hAnsi="Times New Roman" w:cs="Times New Roman"/>
                <w:b/>
                <w:bCs/>
                <w:sz w:val="24"/>
                <w:szCs w:val="24"/>
                <w:lang w:eastAsia="en-US"/>
              </w:rPr>
              <w:t xml:space="preserve">ÎN MUNICIPIUL </w:t>
            </w:r>
            <w:r w:rsidR="001050DC" w:rsidRPr="001050DC">
              <w:rPr>
                <w:rFonts w:ascii="Times New Roman" w:eastAsia="Times New Roman" w:hAnsi="Times New Roman" w:cs="Times New Roman"/>
                <w:b/>
                <w:bCs/>
                <w:sz w:val="24"/>
                <w:szCs w:val="24"/>
                <w:lang w:val="en-US"/>
              </w:rPr>
              <w:t>CONSTANȚA</w:t>
            </w:r>
            <w:r w:rsidR="00F24EB5" w:rsidRPr="0025327A">
              <w:rPr>
                <w:rFonts w:ascii="Times New Roman" w:hAnsi="Times New Roman" w:cs="Times New Roman"/>
                <w:b/>
                <w:bCs/>
                <w:sz w:val="24"/>
                <w:szCs w:val="24"/>
                <w:lang w:eastAsia="en-US"/>
              </w:rPr>
              <w:t xml:space="preserve">, JUDEȚUL </w:t>
            </w:r>
            <w:r w:rsidR="001050DC" w:rsidRPr="001050DC">
              <w:rPr>
                <w:rFonts w:ascii="Times New Roman" w:eastAsia="Times New Roman" w:hAnsi="Times New Roman" w:cs="Times New Roman"/>
                <w:b/>
                <w:bCs/>
                <w:sz w:val="24"/>
                <w:szCs w:val="24"/>
                <w:lang w:val="en-US"/>
              </w:rPr>
              <w:t>CONSTANȚA</w:t>
            </w:r>
            <w:r w:rsidR="001050DC">
              <w:rPr>
                <w:rFonts w:ascii="Times New Roman" w:eastAsia="Times New Roman" w:hAnsi="Times New Roman" w:cs="Times New Roman"/>
                <w:b/>
                <w:bCs/>
                <w:sz w:val="24"/>
                <w:szCs w:val="24"/>
                <w:lang w:val="en-US"/>
              </w:rPr>
              <w:t xml:space="preserve"> </w:t>
            </w:r>
            <w:proofErr w:type="spellStart"/>
            <w:r w:rsidR="00574B6C" w:rsidRPr="0025327A">
              <w:rPr>
                <w:rFonts w:ascii="Times New Roman" w:hAnsi="Times New Roman" w:cs="Times New Roman"/>
                <w:sz w:val="24"/>
                <w:szCs w:val="24"/>
                <w:lang w:val="fr-FR"/>
              </w:rPr>
              <w:t>necesar</w:t>
            </w:r>
            <w:proofErr w:type="spellEnd"/>
            <w:r w:rsidR="00574B6C" w:rsidRPr="0025327A">
              <w:rPr>
                <w:rFonts w:ascii="Times New Roman" w:hAnsi="Times New Roman" w:cs="Times New Roman"/>
                <w:sz w:val="24"/>
                <w:szCs w:val="24"/>
                <w:lang w:val="fr-FR"/>
              </w:rPr>
              <w:t xml:space="preserve"> </w:t>
            </w:r>
            <w:proofErr w:type="spellStart"/>
            <w:r w:rsidR="00574B6C" w:rsidRPr="0025327A">
              <w:rPr>
                <w:rFonts w:ascii="Times New Roman" w:hAnsi="Times New Roman" w:cs="Times New Roman"/>
                <w:sz w:val="24"/>
                <w:szCs w:val="24"/>
                <w:lang w:val="fr-FR"/>
              </w:rPr>
              <w:t>pentru</w:t>
            </w:r>
            <w:proofErr w:type="spellEnd"/>
            <w:r w:rsidR="00574B6C" w:rsidRPr="0025327A">
              <w:rPr>
                <w:rFonts w:ascii="Times New Roman" w:hAnsi="Times New Roman" w:cs="Times New Roman"/>
                <w:sz w:val="24"/>
                <w:szCs w:val="24"/>
                <w:lang w:val="fr-FR"/>
              </w:rPr>
              <w:t xml:space="preserve"> </w:t>
            </w:r>
            <w:proofErr w:type="spellStart"/>
            <w:r w:rsidR="00574B6C" w:rsidRPr="0025327A">
              <w:rPr>
                <w:rFonts w:ascii="Times New Roman" w:hAnsi="Times New Roman" w:cs="Times New Roman"/>
                <w:sz w:val="24"/>
                <w:szCs w:val="24"/>
                <w:lang w:val="fr-FR"/>
              </w:rPr>
              <w:t>activitatea</w:t>
            </w:r>
            <w:proofErr w:type="spellEnd"/>
            <w:r w:rsidR="00574B6C" w:rsidRPr="0025327A">
              <w:rPr>
                <w:rFonts w:ascii="Times New Roman" w:hAnsi="Times New Roman" w:cs="Times New Roman"/>
                <w:sz w:val="24"/>
                <w:szCs w:val="24"/>
                <w:lang w:val="fr-FR"/>
              </w:rPr>
              <w:t xml:space="preserve"> </w:t>
            </w:r>
            <w:proofErr w:type="spellStart"/>
            <w:r w:rsidR="00574B6C" w:rsidRPr="0025327A">
              <w:rPr>
                <w:rFonts w:ascii="Times New Roman" w:hAnsi="Times New Roman" w:cs="Times New Roman"/>
                <w:sz w:val="24"/>
                <w:szCs w:val="24"/>
                <w:lang w:val="fr-FR"/>
              </w:rPr>
              <w:t>curentă</w:t>
            </w:r>
            <w:proofErr w:type="spellEnd"/>
            <w:r w:rsidR="0025424B" w:rsidRPr="0025327A">
              <w:rPr>
                <w:rFonts w:ascii="Times New Roman" w:hAnsi="Times New Roman" w:cs="Times New Roman"/>
                <w:sz w:val="24"/>
                <w:szCs w:val="24"/>
                <w:lang w:val="fr-FR"/>
              </w:rPr>
              <w:t>,</w:t>
            </w:r>
            <w:r w:rsidR="00574B6C" w:rsidRPr="0025327A">
              <w:rPr>
                <w:rFonts w:ascii="Times New Roman" w:hAnsi="Times New Roman" w:cs="Times New Roman"/>
                <w:sz w:val="24"/>
                <w:szCs w:val="24"/>
                <w:lang w:val="fr-FR"/>
              </w:rPr>
              <w:t xml:space="preserve"> </w:t>
            </w:r>
            <w:proofErr w:type="spellStart"/>
            <w:r w:rsidR="00574B6C" w:rsidRPr="0025327A">
              <w:rPr>
                <w:rFonts w:ascii="Times New Roman" w:hAnsi="Times New Roman" w:cs="Times New Roman"/>
                <w:sz w:val="24"/>
                <w:szCs w:val="24"/>
                <w:lang w:val="fr-FR"/>
              </w:rPr>
              <w:t>pentru</w:t>
            </w:r>
            <w:proofErr w:type="spellEnd"/>
            <w:r w:rsidR="00574B6C" w:rsidRPr="0025327A">
              <w:rPr>
                <w:rFonts w:ascii="Times New Roman" w:hAnsi="Times New Roman" w:cs="Times New Roman"/>
                <w:sz w:val="24"/>
                <w:szCs w:val="24"/>
                <w:lang w:val="fr-FR"/>
              </w:rPr>
              <w:t xml:space="preserve"> </w:t>
            </w:r>
            <w:proofErr w:type="spellStart"/>
            <w:r w:rsidR="00574B6C" w:rsidRPr="0025327A">
              <w:rPr>
                <w:rFonts w:ascii="Times New Roman" w:hAnsi="Times New Roman" w:cs="Times New Roman"/>
                <w:sz w:val="24"/>
                <w:szCs w:val="24"/>
                <w:lang w:val="fr-FR"/>
              </w:rPr>
              <w:t>depozitare</w:t>
            </w:r>
            <w:proofErr w:type="spellEnd"/>
            <w:r w:rsidR="00574B6C" w:rsidRPr="0025327A">
              <w:rPr>
                <w:rFonts w:ascii="Times New Roman" w:hAnsi="Times New Roman" w:cs="Times New Roman"/>
                <w:sz w:val="24"/>
                <w:szCs w:val="24"/>
                <w:lang w:val="fr-FR"/>
              </w:rPr>
              <w:t xml:space="preserve"> documente </w:t>
            </w:r>
            <w:proofErr w:type="spellStart"/>
            <w:r w:rsidR="00574B6C" w:rsidRPr="0025327A">
              <w:rPr>
                <w:rFonts w:ascii="Times New Roman" w:hAnsi="Times New Roman" w:cs="Times New Roman"/>
                <w:sz w:val="24"/>
                <w:szCs w:val="24"/>
                <w:lang w:val="fr-FR"/>
              </w:rPr>
              <w:t>precum</w:t>
            </w:r>
            <w:proofErr w:type="spellEnd"/>
            <w:r w:rsidR="00574B6C" w:rsidRPr="0025327A">
              <w:rPr>
                <w:rFonts w:ascii="Times New Roman" w:hAnsi="Times New Roman" w:cs="Times New Roman"/>
                <w:sz w:val="24"/>
                <w:szCs w:val="24"/>
                <w:lang w:val="fr-FR"/>
              </w:rPr>
              <w:t xml:space="preserve"> și </w:t>
            </w:r>
            <w:proofErr w:type="spellStart"/>
            <w:r w:rsidR="00574B6C" w:rsidRPr="0025327A">
              <w:rPr>
                <w:rFonts w:ascii="Times New Roman" w:hAnsi="Times New Roman" w:cs="Times New Roman"/>
                <w:sz w:val="24"/>
                <w:szCs w:val="24"/>
                <w:lang w:val="fr-FR"/>
              </w:rPr>
              <w:t>pentru</w:t>
            </w:r>
            <w:proofErr w:type="spellEnd"/>
            <w:r w:rsidR="00574B6C" w:rsidRPr="0025327A">
              <w:rPr>
                <w:rFonts w:ascii="Times New Roman" w:hAnsi="Times New Roman" w:cs="Times New Roman"/>
                <w:sz w:val="24"/>
                <w:szCs w:val="24"/>
                <w:lang w:val="fr-FR"/>
              </w:rPr>
              <w:t xml:space="preserve"> </w:t>
            </w:r>
            <w:proofErr w:type="spellStart"/>
            <w:r w:rsidR="00574B6C" w:rsidRPr="0025327A">
              <w:rPr>
                <w:rFonts w:ascii="Times New Roman" w:hAnsi="Times New Roman" w:cs="Times New Roman"/>
                <w:sz w:val="24"/>
                <w:szCs w:val="24"/>
                <w:lang w:val="fr-FR"/>
              </w:rPr>
              <w:t>desfășurarea</w:t>
            </w:r>
            <w:proofErr w:type="spellEnd"/>
            <w:r w:rsidR="00574B6C" w:rsidRPr="0025327A">
              <w:rPr>
                <w:rFonts w:ascii="Times New Roman" w:hAnsi="Times New Roman" w:cs="Times New Roman"/>
                <w:sz w:val="24"/>
                <w:szCs w:val="24"/>
                <w:lang w:val="fr-FR"/>
              </w:rPr>
              <w:t xml:space="preserve"> </w:t>
            </w:r>
            <w:proofErr w:type="spellStart"/>
            <w:r w:rsidR="00574B6C" w:rsidRPr="0025327A">
              <w:rPr>
                <w:rFonts w:ascii="Times New Roman" w:hAnsi="Times New Roman" w:cs="Times New Roman"/>
                <w:sz w:val="24"/>
                <w:szCs w:val="24"/>
                <w:lang w:val="fr-FR"/>
              </w:rPr>
              <w:t>activității</w:t>
            </w:r>
            <w:proofErr w:type="spellEnd"/>
            <w:r w:rsidR="00574B6C" w:rsidRPr="0025327A">
              <w:rPr>
                <w:rFonts w:ascii="Times New Roman" w:hAnsi="Times New Roman" w:cs="Times New Roman"/>
                <w:sz w:val="24"/>
                <w:szCs w:val="24"/>
                <w:lang w:val="fr-FR"/>
              </w:rPr>
              <w:t xml:space="preserve"> de </w:t>
            </w:r>
            <w:proofErr w:type="spellStart"/>
            <w:r w:rsidR="00574B6C" w:rsidRPr="0025327A">
              <w:rPr>
                <w:rFonts w:ascii="Times New Roman" w:hAnsi="Times New Roman" w:cs="Times New Roman"/>
                <w:sz w:val="24"/>
                <w:szCs w:val="24"/>
                <w:lang w:val="fr-FR"/>
              </w:rPr>
              <w:t>examinare</w:t>
            </w:r>
            <w:proofErr w:type="spellEnd"/>
            <w:r w:rsidR="00574B6C" w:rsidRPr="0025327A">
              <w:rPr>
                <w:rFonts w:ascii="Times New Roman" w:hAnsi="Times New Roman" w:cs="Times New Roman"/>
                <w:sz w:val="24"/>
                <w:szCs w:val="24"/>
                <w:lang w:val="fr-FR"/>
              </w:rPr>
              <w:t xml:space="preserve"> </w:t>
            </w:r>
            <w:proofErr w:type="spellStart"/>
            <w:r w:rsidR="00574B6C" w:rsidRPr="0025327A">
              <w:rPr>
                <w:rFonts w:ascii="Times New Roman" w:hAnsi="Times New Roman" w:cs="Times New Roman"/>
                <w:sz w:val="24"/>
                <w:szCs w:val="24"/>
                <w:lang w:val="fr-FR"/>
              </w:rPr>
              <w:t>teoretică</w:t>
            </w:r>
            <w:proofErr w:type="spellEnd"/>
            <w:r w:rsidR="00574B6C" w:rsidRPr="0025327A">
              <w:rPr>
                <w:rFonts w:ascii="Times New Roman" w:hAnsi="Times New Roman" w:cs="Times New Roman"/>
                <w:sz w:val="24"/>
                <w:szCs w:val="24"/>
                <w:lang w:val="fr-FR"/>
              </w:rPr>
              <w:t xml:space="preserve"> și </w:t>
            </w:r>
            <w:proofErr w:type="spellStart"/>
            <w:r w:rsidR="00574B6C" w:rsidRPr="0025327A">
              <w:rPr>
                <w:rFonts w:ascii="Times New Roman" w:hAnsi="Times New Roman" w:cs="Times New Roman"/>
                <w:sz w:val="24"/>
                <w:szCs w:val="24"/>
                <w:lang w:val="fr-FR"/>
              </w:rPr>
              <w:t>extindere</w:t>
            </w:r>
            <w:proofErr w:type="spellEnd"/>
            <w:r w:rsidR="00574B6C" w:rsidRPr="0025327A">
              <w:rPr>
                <w:rFonts w:ascii="Times New Roman" w:hAnsi="Times New Roman" w:cs="Times New Roman"/>
                <w:sz w:val="24"/>
                <w:szCs w:val="24"/>
                <w:lang w:val="fr-FR"/>
              </w:rPr>
              <w:t xml:space="preserve"> </w:t>
            </w:r>
            <w:proofErr w:type="spellStart"/>
            <w:r w:rsidR="00574B6C" w:rsidRPr="0025327A">
              <w:rPr>
                <w:rFonts w:ascii="Times New Roman" w:hAnsi="Times New Roman" w:cs="Times New Roman"/>
                <w:sz w:val="24"/>
                <w:szCs w:val="24"/>
                <w:lang w:val="fr-FR"/>
              </w:rPr>
              <w:t>activitate</w:t>
            </w:r>
            <w:proofErr w:type="spellEnd"/>
          </w:p>
          <w:p w14:paraId="12E1F12B" w14:textId="77777777" w:rsidR="00A8710E" w:rsidRPr="0025327A" w:rsidRDefault="00A8710E" w:rsidP="00A8710E">
            <w:pPr>
              <w:pStyle w:val="Listparagraf"/>
              <w:jc w:val="both"/>
              <w:rPr>
                <w:rFonts w:ascii="Times New Roman" w:hAnsi="Times New Roman" w:cs="Times New Roman"/>
                <w:iCs/>
                <w:sz w:val="24"/>
                <w:szCs w:val="24"/>
                <w:lang w:eastAsia="en-US"/>
              </w:rPr>
            </w:pPr>
          </w:p>
          <w:p w14:paraId="08916D54" w14:textId="3A0953D5" w:rsidR="00753E91" w:rsidRPr="0025327A" w:rsidRDefault="00652491" w:rsidP="00A8710E">
            <w:pPr>
              <w:jc w:val="both"/>
              <w:rPr>
                <w:rFonts w:ascii="Times New Roman" w:hAnsi="Times New Roman" w:cs="Times New Roman"/>
                <w:b/>
                <w:bCs/>
                <w:iCs/>
                <w:sz w:val="24"/>
                <w:szCs w:val="24"/>
                <w:lang w:eastAsia="en-US"/>
              </w:rPr>
            </w:pPr>
            <w:r w:rsidRPr="0025327A">
              <w:rPr>
                <w:rFonts w:ascii="Times New Roman" w:hAnsi="Times New Roman" w:cs="Times New Roman"/>
                <w:b/>
                <w:bCs/>
                <w:iCs/>
                <w:sz w:val="24"/>
                <w:szCs w:val="24"/>
                <w:lang w:eastAsia="en-US"/>
              </w:rPr>
              <w:t>Suprafața necesară – 250 mp</w:t>
            </w:r>
            <w:r w:rsidR="00574B6C" w:rsidRPr="0025327A">
              <w:rPr>
                <w:rFonts w:ascii="Times New Roman" w:hAnsi="Times New Roman" w:cs="Times New Roman"/>
                <w:b/>
                <w:bCs/>
                <w:iCs/>
                <w:sz w:val="24"/>
                <w:szCs w:val="24"/>
                <w:lang w:eastAsia="en-US"/>
              </w:rPr>
              <w:t xml:space="preserve"> </w:t>
            </w:r>
            <w:r w:rsidRPr="0025327A">
              <w:rPr>
                <w:rFonts w:ascii="Times New Roman" w:hAnsi="Times New Roman" w:cs="Times New Roman"/>
                <w:b/>
                <w:bCs/>
                <w:iCs/>
                <w:sz w:val="24"/>
                <w:szCs w:val="24"/>
                <w:lang w:eastAsia="en-US"/>
              </w:rPr>
              <w:t>-</w:t>
            </w:r>
            <w:r w:rsidR="00574B6C" w:rsidRPr="0025327A">
              <w:rPr>
                <w:rFonts w:ascii="Times New Roman" w:hAnsi="Times New Roman" w:cs="Times New Roman"/>
                <w:b/>
                <w:bCs/>
                <w:iCs/>
                <w:sz w:val="24"/>
                <w:szCs w:val="24"/>
                <w:lang w:eastAsia="en-US"/>
              </w:rPr>
              <w:t xml:space="preserve"> </w:t>
            </w:r>
            <w:r w:rsidRPr="0025327A">
              <w:rPr>
                <w:rFonts w:ascii="Times New Roman" w:hAnsi="Times New Roman" w:cs="Times New Roman"/>
                <w:b/>
                <w:bCs/>
                <w:iCs/>
                <w:sz w:val="24"/>
                <w:szCs w:val="24"/>
                <w:lang w:eastAsia="en-US"/>
              </w:rPr>
              <w:t>500 mp</w:t>
            </w:r>
          </w:p>
          <w:p w14:paraId="62877AEE" w14:textId="77777777" w:rsidR="00A8710E" w:rsidRPr="0025327A" w:rsidRDefault="00A8710E" w:rsidP="00A8710E">
            <w:pPr>
              <w:pStyle w:val="Listparagraf"/>
              <w:jc w:val="both"/>
              <w:rPr>
                <w:rFonts w:ascii="Times New Roman" w:hAnsi="Times New Roman" w:cs="Times New Roman"/>
                <w:iCs/>
                <w:sz w:val="24"/>
                <w:szCs w:val="24"/>
                <w:lang w:eastAsia="en-US"/>
              </w:rPr>
            </w:pPr>
          </w:p>
          <w:p w14:paraId="79F7BBAA" w14:textId="4F725AE3" w:rsidR="00A8710E" w:rsidRPr="00A8710E" w:rsidRDefault="00A8710E" w:rsidP="00A8710E">
            <w:pPr>
              <w:jc w:val="both"/>
              <w:rPr>
                <w:rFonts w:ascii="Times New Roman" w:hAnsi="Times New Roman" w:cs="Times New Roman"/>
                <w:color w:val="000000"/>
                <w:sz w:val="24"/>
                <w:szCs w:val="24"/>
                <w:lang w:eastAsia="en-US"/>
              </w:rPr>
            </w:pPr>
            <w:r w:rsidRPr="0025327A">
              <w:rPr>
                <w:rFonts w:ascii="Times New Roman" w:hAnsi="Times New Roman" w:cs="Times New Roman"/>
                <w:sz w:val="24"/>
                <w:szCs w:val="24"/>
                <w:lang w:eastAsia="en-US"/>
              </w:rPr>
              <w:t xml:space="preserve">Imobilul trebuie </w:t>
            </w:r>
            <w:r w:rsidRPr="00A8710E">
              <w:rPr>
                <w:rFonts w:ascii="Times New Roman" w:hAnsi="Times New Roman" w:cs="Times New Roman"/>
                <w:sz w:val="24"/>
                <w:szCs w:val="24"/>
                <w:lang w:eastAsia="en-US"/>
              </w:rPr>
              <w:t>să îndeplinească minim următoarele caracteristici:</w:t>
            </w:r>
          </w:p>
          <w:p w14:paraId="2FE75302" w14:textId="77777777" w:rsidR="00A8710E" w:rsidRPr="00A8710E" w:rsidRDefault="00A8710E" w:rsidP="00A8710E">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bookmarkStart w:id="0" w:name="_Hlk192083753"/>
            <w:r w:rsidRPr="00A8710E">
              <w:rPr>
                <w:rFonts w:ascii="Times New Roman" w:hAnsi="Times New Roman" w:cs="Times New Roman"/>
                <w:sz w:val="24"/>
                <w:szCs w:val="24"/>
                <w:lang w:eastAsia="en-US"/>
              </w:rPr>
              <w:t>suprafață minimă utilă pentru asigurarea activității conform Codului Muncii și normelor privitoare la Sănătatea și Securitatea Muncii pentru salariații care își vor desfășura activitatea,</w:t>
            </w:r>
          </w:p>
          <w:p w14:paraId="58683D15" w14:textId="77777777" w:rsidR="00A8710E" w:rsidRPr="00A8710E" w:rsidRDefault="00A8710E" w:rsidP="00A8710E">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r w:rsidRPr="00A8710E">
              <w:rPr>
                <w:rFonts w:ascii="Times New Roman" w:hAnsi="Times New Roman" w:cs="Times New Roman"/>
                <w:sz w:val="24"/>
                <w:szCs w:val="24"/>
                <w:lang w:eastAsia="en-US"/>
              </w:rPr>
              <w:t>un număr minim de locuri de parcare pentru angajați (10) și vizitatori (40) .</w:t>
            </w:r>
          </w:p>
          <w:p w14:paraId="31FC21CD" w14:textId="77777777" w:rsidR="00A8710E" w:rsidRPr="00A8710E" w:rsidRDefault="00A8710E" w:rsidP="00A8710E">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r w:rsidRPr="00A8710E">
              <w:rPr>
                <w:rFonts w:ascii="Times New Roman" w:hAnsi="Times New Roman" w:cs="Times New Roman"/>
                <w:sz w:val="24"/>
                <w:szCs w:val="24"/>
                <w:lang w:eastAsia="en-US"/>
              </w:rPr>
              <w:t>acces facil la și de la imobil cu orice mijloc de transport,</w:t>
            </w:r>
          </w:p>
          <w:p w14:paraId="30A980C7" w14:textId="77777777" w:rsidR="00A8710E" w:rsidRPr="00A8710E" w:rsidRDefault="00A8710E" w:rsidP="00A8710E">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r w:rsidRPr="00A8710E">
              <w:rPr>
                <w:rFonts w:ascii="Times New Roman" w:hAnsi="Times New Roman" w:cs="Times New Roman"/>
                <w:sz w:val="24"/>
                <w:szCs w:val="24"/>
                <w:lang w:eastAsia="en-US"/>
              </w:rPr>
              <w:t>imobilul să fie reprezentativ pentru instituție publică,</w:t>
            </w:r>
          </w:p>
          <w:p w14:paraId="71BE1AD2" w14:textId="77777777" w:rsidR="00A8710E" w:rsidRPr="00A8710E" w:rsidRDefault="00A8710E" w:rsidP="00A8710E">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r w:rsidRPr="00A8710E">
              <w:rPr>
                <w:rFonts w:ascii="Times New Roman" w:hAnsi="Times New Roman" w:cs="Times New Roman"/>
                <w:sz w:val="24"/>
                <w:szCs w:val="24"/>
                <w:lang w:eastAsia="en-US"/>
              </w:rPr>
              <w:t>acolo unde este cazul, o suprafață de teren aferentă suficientă pentru o eventuală extindere prin construire dacă situația viitoare o va impune,</w:t>
            </w:r>
          </w:p>
          <w:p w14:paraId="390DE17D" w14:textId="77777777" w:rsidR="00B50FC9" w:rsidRPr="0025327A" w:rsidRDefault="00A8710E" w:rsidP="00B50FC9">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r w:rsidRPr="00A8710E">
              <w:rPr>
                <w:rFonts w:ascii="Times New Roman" w:hAnsi="Times New Roman" w:cs="Times New Roman"/>
                <w:sz w:val="24"/>
                <w:szCs w:val="24"/>
                <w:lang w:eastAsia="en-US"/>
              </w:rPr>
              <w:t>certificat energetic din clasa superioară A sau A+, care ar determina un cost mic al energiei consumate.</w:t>
            </w:r>
          </w:p>
          <w:p w14:paraId="76903337" w14:textId="77777777" w:rsidR="00B50FC9" w:rsidRPr="0025327A" w:rsidRDefault="00A8710E" w:rsidP="00B50FC9">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r w:rsidRPr="00A8710E">
              <w:rPr>
                <w:rFonts w:ascii="Times New Roman" w:hAnsi="Times New Roman" w:cs="Times New Roman"/>
                <w:sz w:val="24"/>
                <w:szCs w:val="24"/>
                <w:lang w:eastAsia="en-US"/>
              </w:rPr>
              <w:t>încăpere dedicată relațiilor cu publicul și toalete pentru vizitatori (femei/bărbați),</w:t>
            </w:r>
          </w:p>
          <w:p w14:paraId="2E74443F" w14:textId="77777777" w:rsidR="00B50FC9" w:rsidRPr="0025327A" w:rsidRDefault="00A8710E" w:rsidP="00B50FC9">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r w:rsidRPr="00A8710E">
              <w:rPr>
                <w:rFonts w:ascii="Times New Roman" w:hAnsi="Times New Roman" w:cs="Times New Roman"/>
                <w:sz w:val="24"/>
                <w:szCs w:val="24"/>
                <w:lang w:eastAsia="en-US"/>
              </w:rPr>
              <w:t xml:space="preserve">spațiu pentru depozitarea imprimatelor cu regim special, </w:t>
            </w:r>
          </w:p>
          <w:p w14:paraId="00E767A5" w14:textId="77777777" w:rsidR="00B50FC9" w:rsidRPr="0025327A" w:rsidRDefault="00A8710E" w:rsidP="00B50FC9">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r w:rsidRPr="00A8710E">
              <w:rPr>
                <w:rFonts w:ascii="Times New Roman" w:hAnsi="Times New Roman" w:cs="Times New Roman"/>
                <w:sz w:val="24"/>
                <w:szCs w:val="24"/>
                <w:lang w:eastAsia="en-US"/>
              </w:rPr>
              <w:t>spațiu pentru depozitarea documentelor uzuale de lucru,</w:t>
            </w:r>
          </w:p>
          <w:p w14:paraId="14416454" w14:textId="77777777" w:rsidR="00B50FC9" w:rsidRPr="0025327A" w:rsidRDefault="00A8710E" w:rsidP="00B50FC9">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r w:rsidRPr="00A8710E">
              <w:rPr>
                <w:rFonts w:ascii="Times New Roman" w:hAnsi="Times New Roman" w:cs="Times New Roman"/>
                <w:sz w:val="24"/>
                <w:szCs w:val="24"/>
                <w:lang w:eastAsia="en-US"/>
              </w:rPr>
              <w:t>spațiu pentru depozitarea mijloacelor fixe și a obiectelor de inventar,</w:t>
            </w:r>
          </w:p>
          <w:p w14:paraId="28140E5F" w14:textId="77777777" w:rsidR="00B50FC9" w:rsidRPr="0025327A" w:rsidRDefault="00A8710E" w:rsidP="00B50FC9">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r w:rsidRPr="00A8710E">
              <w:rPr>
                <w:rFonts w:ascii="Times New Roman" w:hAnsi="Times New Roman" w:cs="Times New Roman"/>
                <w:sz w:val="24"/>
                <w:szCs w:val="24"/>
                <w:lang w:eastAsia="en-US"/>
              </w:rPr>
              <w:t>un număr corespunzător de toalete (femei/bărbați) raportat la numărul de angajați.</w:t>
            </w:r>
          </w:p>
          <w:p w14:paraId="17974791" w14:textId="77777777" w:rsidR="00B50FC9" w:rsidRPr="0025327A" w:rsidRDefault="00A8710E" w:rsidP="00B50FC9">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r w:rsidRPr="00A8710E">
              <w:rPr>
                <w:rFonts w:ascii="Times New Roman" w:hAnsi="Times New Roman" w:cs="Times New Roman"/>
                <w:sz w:val="24"/>
                <w:szCs w:val="24"/>
                <w:lang w:eastAsia="en-US"/>
              </w:rPr>
              <w:t>spațiu pentru sală de ședințe,</w:t>
            </w:r>
          </w:p>
          <w:p w14:paraId="4689541E" w14:textId="77777777" w:rsidR="00B50FC9" w:rsidRPr="0025327A" w:rsidRDefault="00A8710E" w:rsidP="00B50FC9">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r w:rsidRPr="00A8710E">
              <w:rPr>
                <w:rFonts w:ascii="Times New Roman" w:hAnsi="Times New Roman" w:cs="Times New Roman"/>
                <w:sz w:val="24"/>
                <w:szCs w:val="24"/>
                <w:lang w:eastAsia="en-US"/>
              </w:rPr>
              <w:t>spațiu pentru desfășurarea examinării teoretice în vederea atestării profesionale a personalului de specialitate din domeniul transporturilor rutiere,</w:t>
            </w:r>
          </w:p>
          <w:p w14:paraId="7887E6BE" w14:textId="4FDA56B3" w:rsidR="00652491" w:rsidRPr="0025327A" w:rsidRDefault="00A8710E" w:rsidP="00F945E5">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r w:rsidRPr="00A8710E">
              <w:rPr>
                <w:rFonts w:ascii="Times New Roman" w:hAnsi="Times New Roman" w:cs="Times New Roman"/>
                <w:sz w:val="24"/>
                <w:szCs w:val="24"/>
                <w:lang w:eastAsia="en-US"/>
              </w:rPr>
              <w:t xml:space="preserve">alte spații ce implică buna </w:t>
            </w:r>
            <w:proofErr w:type="spellStart"/>
            <w:r w:rsidRPr="00A8710E">
              <w:rPr>
                <w:rFonts w:ascii="Times New Roman" w:hAnsi="Times New Roman" w:cs="Times New Roman"/>
                <w:sz w:val="24"/>
                <w:szCs w:val="24"/>
                <w:lang w:eastAsia="en-US"/>
              </w:rPr>
              <w:t>desfăşurare</w:t>
            </w:r>
            <w:proofErr w:type="spellEnd"/>
            <w:r w:rsidRPr="00A8710E">
              <w:rPr>
                <w:rFonts w:ascii="Times New Roman" w:hAnsi="Times New Roman" w:cs="Times New Roman"/>
                <w:sz w:val="24"/>
                <w:szCs w:val="24"/>
                <w:lang w:eastAsia="en-US"/>
              </w:rPr>
              <w:t xml:space="preserve"> a activităţii Autorității Rutiere Române.</w:t>
            </w:r>
            <w:bookmarkEnd w:id="0"/>
          </w:p>
        </w:tc>
      </w:tr>
      <w:tr w:rsidR="0099346B" w:rsidRPr="0025327A" w14:paraId="562D0087" w14:textId="77777777" w:rsidTr="004E679F">
        <w:tc>
          <w:tcPr>
            <w:tcW w:w="10043" w:type="dxa"/>
          </w:tcPr>
          <w:p w14:paraId="33E5BF13" w14:textId="5E0DF811" w:rsidR="0099346B" w:rsidRPr="0025327A" w:rsidRDefault="0099346B" w:rsidP="000B7209">
            <w:pPr>
              <w:jc w:val="both"/>
              <w:rPr>
                <w:rFonts w:ascii="Times New Roman" w:hAnsi="Times New Roman" w:cs="Times New Roman"/>
                <w:b/>
                <w:sz w:val="24"/>
                <w:szCs w:val="24"/>
                <w:lang w:eastAsia="en-US"/>
              </w:rPr>
            </w:pPr>
            <w:r w:rsidRPr="0025327A">
              <w:rPr>
                <w:rFonts w:ascii="Times New Roman" w:hAnsi="Times New Roman" w:cs="Times New Roman"/>
                <w:b/>
                <w:sz w:val="24"/>
                <w:szCs w:val="24"/>
                <w:lang w:eastAsia="en-US"/>
              </w:rPr>
              <w:t>Valoarea totală estimată</w:t>
            </w:r>
          </w:p>
          <w:p w14:paraId="1B3BBD6E" w14:textId="77777777" w:rsidR="001A40C3" w:rsidRPr="0025327A" w:rsidRDefault="001A40C3" w:rsidP="000B7209">
            <w:pPr>
              <w:jc w:val="both"/>
              <w:rPr>
                <w:rFonts w:ascii="Times New Roman" w:hAnsi="Times New Roman" w:cs="Times New Roman"/>
                <w:b/>
                <w:sz w:val="24"/>
                <w:szCs w:val="24"/>
                <w:lang w:eastAsia="en-US"/>
              </w:rPr>
            </w:pPr>
          </w:p>
          <w:p w14:paraId="109F9BE9" w14:textId="6BA5586E" w:rsidR="009B38E3" w:rsidRPr="0025327A" w:rsidRDefault="009B38E3" w:rsidP="00BA0CBC">
            <w:pPr>
              <w:jc w:val="both"/>
              <w:rPr>
                <w:rFonts w:ascii="Times New Roman" w:hAnsi="Times New Roman" w:cs="Times New Roman"/>
                <w:b/>
                <w:sz w:val="24"/>
                <w:szCs w:val="24"/>
                <w:lang w:val="fr-FR"/>
              </w:rPr>
            </w:pPr>
            <w:proofErr w:type="spellStart"/>
            <w:r w:rsidRPr="0025327A">
              <w:rPr>
                <w:rFonts w:ascii="Times New Roman" w:hAnsi="Times New Roman" w:cs="Times New Roman"/>
                <w:b/>
                <w:sz w:val="24"/>
                <w:szCs w:val="24"/>
                <w:lang w:val="fr-FR"/>
              </w:rPr>
              <w:t>Valoarea</w:t>
            </w:r>
            <w:proofErr w:type="spellEnd"/>
            <w:r w:rsidRPr="0025327A">
              <w:rPr>
                <w:rFonts w:ascii="Times New Roman" w:hAnsi="Times New Roman" w:cs="Times New Roman"/>
                <w:b/>
                <w:sz w:val="24"/>
                <w:szCs w:val="24"/>
                <w:lang w:val="fr-FR"/>
              </w:rPr>
              <w:t xml:space="preserve"> </w:t>
            </w:r>
            <w:proofErr w:type="spellStart"/>
            <w:r w:rsidRPr="0025327A">
              <w:rPr>
                <w:rFonts w:ascii="Times New Roman" w:hAnsi="Times New Roman" w:cs="Times New Roman"/>
                <w:b/>
                <w:sz w:val="24"/>
                <w:szCs w:val="24"/>
                <w:lang w:val="fr-FR"/>
              </w:rPr>
              <w:t>estimată</w:t>
            </w:r>
            <w:proofErr w:type="spellEnd"/>
            <w:r w:rsidRPr="0025327A">
              <w:rPr>
                <w:rFonts w:ascii="Times New Roman" w:hAnsi="Times New Roman" w:cs="Times New Roman"/>
                <w:b/>
                <w:sz w:val="24"/>
                <w:szCs w:val="24"/>
                <w:lang w:val="fr-FR"/>
              </w:rPr>
              <w:t xml:space="preserve"> </w:t>
            </w:r>
            <w:proofErr w:type="spellStart"/>
            <w:r w:rsidRPr="0025327A">
              <w:rPr>
                <w:rFonts w:ascii="Times New Roman" w:hAnsi="Times New Roman" w:cs="Times New Roman"/>
                <w:b/>
                <w:sz w:val="24"/>
                <w:szCs w:val="24"/>
                <w:lang w:val="fr-FR"/>
              </w:rPr>
              <w:t>fără</w:t>
            </w:r>
            <w:proofErr w:type="spellEnd"/>
            <w:r w:rsidRPr="0025327A">
              <w:rPr>
                <w:rFonts w:ascii="Times New Roman" w:hAnsi="Times New Roman" w:cs="Times New Roman"/>
                <w:b/>
                <w:sz w:val="24"/>
                <w:szCs w:val="24"/>
                <w:lang w:val="fr-FR"/>
              </w:rPr>
              <w:t xml:space="preserve"> </w:t>
            </w:r>
            <w:proofErr w:type="gramStart"/>
            <w:r w:rsidRPr="0025327A">
              <w:rPr>
                <w:rFonts w:ascii="Times New Roman" w:hAnsi="Times New Roman" w:cs="Times New Roman"/>
                <w:b/>
                <w:sz w:val="24"/>
                <w:szCs w:val="24"/>
                <w:lang w:val="fr-FR"/>
              </w:rPr>
              <w:t>TVA:</w:t>
            </w:r>
            <w:proofErr w:type="gramEnd"/>
            <w:r w:rsidRPr="0025327A">
              <w:rPr>
                <w:rFonts w:ascii="Times New Roman" w:hAnsi="Times New Roman" w:cs="Times New Roman"/>
                <w:b/>
                <w:sz w:val="24"/>
                <w:szCs w:val="24"/>
                <w:lang w:val="fr-FR"/>
              </w:rPr>
              <w:t xml:space="preserve"> </w:t>
            </w:r>
            <w:r w:rsidR="00FF58B2" w:rsidRPr="0025327A">
              <w:rPr>
                <w:rFonts w:ascii="Times New Roman" w:hAnsi="Times New Roman" w:cs="Times New Roman"/>
                <w:b/>
                <w:sz w:val="24"/>
                <w:szCs w:val="24"/>
                <w:lang w:val="fr-FR"/>
              </w:rPr>
              <w:t>4.554.000</w:t>
            </w:r>
            <w:r w:rsidRPr="0025327A">
              <w:rPr>
                <w:rFonts w:ascii="Times New Roman" w:hAnsi="Times New Roman" w:cs="Times New Roman"/>
                <w:b/>
                <w:bCs/>
                <w:sz w:val="24"/>
                <w:szCs w:val="24"/>
                <w:lang w:val="fr-FR"/>
              </w:rPr>
              <w:t xml:space="preserve">,00 lei </w:t>
            </w:r>
            <w:proofErr w:type="spellStart"/>
            <w:r w:rsidRPr="0025327A">
              <w:rPr>
                <w:rFonts w:ascii="Times New Roman" w:hAnsi="Times New Roman" w:cs="Times New Roman"/>
                <w:b/>
                <w:bCs/>
                <w:sz w:val="24"/>
                <w:szCs w:val="24"/>
                <w:lang w:val="fr-FR"/>
              </w:rPr>
              <w:t>fără</w:t>
            </w:r>
            <w:proofErr w:type="spellEnd"/>
            <w:r w:rsidRPr="0025327A">
              <w:rPr>
                <w:rFonts w:ascii="Times New Roman" w:hAnsi="Times New Roman" w:cs="Times New Roman"/>
                <w:b/>
                <w:bCs/>
                <w:sz w:val="24"/>
                <w:szCs w:val="24"/>
                <w:lang w:val="fr-FR"/>
              </w:rPr>
              <w:t xml:space="preserve"> TVA</w:t>
            </w:r>
            <w:r w:rsidRPr="0025327A">
              <w:rPr>
                <w:rFonts w:ascii="Times New Roman" w:hAnsi="Times New Roman" w:cs="Times New Roman"/>
                <w:b/>
                <w:sz w:val="24"/>
                <w:szCs w:val="24"/>
                <w:lang w:val="fr-FR"/>
              </w:rPr>
              <w:t xml:space="preserve">       </w:t>
            </w:r>
            <w:r w:rsidR="00BA0CBC" w:rsidRPr="0025327A">
              <w:rPr>
                <w:rFonts w:ascii="Times New Roman" w:hAnsi="Times New Roman" w:cs="Times New Roman"/>
                <w:b/>
                <w:sz w:val="24"/>
                <w:szCs w:val="24"/>
                <w:lang w:val="fr-FR"/>
              </w:rPr>
              <w:t xml:space="preserve">                   </w:t>
            </w:r>
            <w:r w:rsidRPr="0025327A">
              <w:rPr>
                <w:rFonts w:ascii="Times New Roman" w:hAnsi="Times New Roman" w:cs="Times New Roman"/>
                <w:b/>
                <w:sz w:val="24"/>
                <w:szCs w:val="24"/>
                <w:lang w:val="fr-FR"/>
              </w:rPr>
              <w:t xml:space="preserve">         </w:t>
            </w:r>
          </w:p>
        </w:tc>
      </w:tr>
    </w:tbl>
    <w:p w14:paraId="6F99A2C2" w14:textId="3060F893" w:rsidR="00CE36EC" w:rsidRDefault="00CE36EC" w:rsidP="00CE36EC">
      <w:pPr>
        <w:rPr>
          <w:b/>
          <w:sz w:val="24"/>
          <w:szCs w:val="24"/>
        </w:rPr>
      </w:pPr>
    </w:p>
    <w:p w14:paraId="28756B4A" w14:textId="77777777" w:rsidR="0025327A" w:rsidRPr="0025327A" w:rsidRDefault="0025327A" w:rsidP="00CE36EC">
      <w:pPr>
        <w:rPr>
          <w:b/>
          <w:sz w:val="24"/>
          <w:szCs w:val="24"/>
        </w:rPr>
      </w:pPr>
    </w:p>
    <w:p w14:paraId="14035C2D" w14:textId="77777777" w:rsidR="00F6759D" w:rsidRPr="0025327A" w:rsidRDefault="00F6759D" w:rsidP="00CE36EC">
      <w:pPr>
        <w:rPr>
          <w:b/>
          <w:sz w:val="24"/>
          <w:szCs w:val="24"/>
        </w:rPr>
      </w:pPr>
    </w:p>
    <w:p w14:paraId="0B9E80E6" w14:textId="78CD0C03" w:rsidR="00F6759D" w:rsidRPr="0025327A" w:rsidRDefault="00F6759D" w:rsidP="00F6759D">
      <w:pPr>
        <w:jc w:val="both"/>
        <w:rPr>
          <w:b/>
          <w:color w:val="000000" w:themeColor="text1"/>
          <w:sz w:val="24"/>
          <w:szCs w:val="24"/>
          <w:lang w:eastAsia="en-US"/>
        </w:rPr>
      </w:pPr>
      <w:r w:rsidRPr="0025327A">
        <w:rPr>
          <w:b/>
          <w:color w:val="000000" w:themeColor="text1"/>
          <w:sz w:val="24"/>
          <w:szCs w:val="24"/>
          <w:lang w:eastAsia="en-US"/>
        </w:rPr>
        <w:t xml:space="preserve">      CRITERII DE ATRIBUIRE</w:t>
      </w:r>
    </w:p>
    <w:tbl>
      <w:tblPr>
        <w:tblStyle w:val="Tabelgril3"/>
        <w:tblW w:w="0" w:type="auto"/>
        <w:tblInd w:w="378" w:type="dxa"/>
        <w:tblLook w:val="04A0" w:firstRow="1" w:lastRow="0" w:firstColumn="1" w:lastColumn="0" w:noHBand="0" w:noVBand="1"/>
      </w:tblPr>
      <w:tblGrid>
        <w:gridCol w:w="10043"/>
      </w:tblGrid>
      <w:tr w:rsidR="00813900" w:rsidRPr="0025327A" w14:paraId="07B26172" w14:textId="77777777" w:rsidTr="005E58B3">
        <w:tc>
          <w:tcPr>
            <w:tcW w:w="10043" w:type="dxa"/>
          </w:tcPr>
          <w:p w14:paraId="1CEFE1AF" w14:textId="1A8F74DD" w:rsidR="00F6759D" w:rsidRPr="0025327A" w:rsidRDefault="00F6759D" w:rsidP="00137CAD">
            <w:pPr>
              <w:jc w:val="both"/>
              <w:rPr>
                <w:rFonts w:ascii="Times New Roman" w:hAnsi="Times New Roman" w:cs="Times New Roman"/>
                <w:b/>
                <w:bCs/>
                <w:sz w:val="24"/>
                <w:szCs w:val="24"/>
                <w:lang w:eastAsia="en-US"/>
              </w:rPr>
            </w:pPr>
            <w:r w:rsidRPr="0025327A">
              <w:rPr>
                <w:rFonts w:ascii="Times New Roman" w:hAnsi="Times New Roman" w:cs="Times New Roman"/>
                <w:b/>
                <w:bCs/>
                <w:sz w:val="24"/>
                <w:szCs w:val="24"/>
                <w:lang w:eastAsia="en-US"/>
              </w:rPr>
              <w:t>Criteriul de atribuire:</w:t>
            </w:r>
          </w:p>
          <w:p w14:paraId="47D6E802" w14:textId="77777777" w:rsidR="00F6759D" w:rsidRPr="0025327A" w:rsidRDefault="00F6759D" w:rsidP="00137CAD">
            <w:pPr>
              <w:jc w:val="both"/>
              <w:rPr>
                <w:rFonts w:ascii="Times New Roman" w:hAnsi="Times New Roman" w:cs="Times New Roman"/>
                <w:sz w:val="24"/>
                <w:szCs w:val="24"/>
                <w:lang w:eastAsia="en-US"/>
              </w:rPr>
            </w:pPr>
          </w:p>
          <w:p w14:paraId="20CB63C2" w14:textId="6D52CF84" w:rsidR="00813900" w:rsidRPr="0025327A" w:rsidRDefault="00813900" w:rsidP="00137CAD">
            <w:pPr>
              <w:jc w:val="both"/>
              <w:rPr>
                <w:rFonts w:ascii="Times New Roman" w:hAnsi="Times New Roman" w:cs="Times New Roman"/>
                <w:b/>
                <w:bCs/>
                <w:sz w:val="24"/>
                <w:szCs w:val="24"/>
                <w:lang w:eastAsia="en-US"/>
              </w:rPr>
            </w:pPr>
            <w:r w:rsidRPr="0025327A">
              <w:rPr>
                <w:rFonts w:ascii="Times New Roman" w:hAnsi="Times New Roman" w:cs="Times New Roman"/>
                <w:sz w:val="24"/>
                <w:szCs w:val="24"/>
                <w:lang w:eastAsia="en-US"/>
              </w:rPr>
              <w:t xml:space="preserve">○ </w:t>
            </w:r>
            <w:r w:rsidRPr="0025327A">
              <w:rPr>
                <w:rFonts w:ascii="Times New Roman" w:hAnsi="Times New Roman" w:cs="Times New Roman"/>
                <w:b/>
                <w:bCs/>
                <w:sz w:val="24"/>
                <w:szCs w:val="24"/>
                <w:lang w:eastAsia="en-US"/>
              </w:rPr>
              <w:t>cel mai bun raport calitate-preț</w:t>
            </w:r>
          </w:p>
          <w:p w14:paraId="7D417CB2" w14:textId="77777777" w:rsidR="00DF5588" w:rsidRPr="0025327A" w:rsidRDefault="00DF5588" w:rsidP="00DF5588">
            <w:pPr>
              <w:jc w:val="both"/>
              <w:rPr>
                <w:rFonts w:ascii="Times New Roman" w:hAnsi="Times New Roman" w:cs="Times New Roman"/>
                <w:sz w:val="24"/>
                <w:szCs w:val="24"/>
                <w:lang w:eastAsia="en-US"/>
              </w:rPr>
            </w:pPr>
            <w:r w:rsidRPr="00DF5588">
              <w:rPr>
                <w:rFonts w:ascii="Times New Roman" w:hAnsi="Times New Roman" w:cs="Times New Roman"/>
                <w:sz w:val="24"/>
                <w:szCs w:val="24"/>
                <w:lang w:eastAsia="en-US"/>
              </w:rPr>
              <w:t>Pentru stabilirea ofertei câștigătoare, criteriul de atribuire aplicat este „</w:t>
            </w:r>
            <w:r w:rsidRPr="00DF5588">
              <w:rPr>
                <w:rFonts w:ascii="Times New Roman" w:hAnsi="Times New Roman" w:cs="Times New Roman"/>
                <w:b/>
                <w:bCs/>
                <w:i/>
                <w:iCs/>
                <w:sz w:val="24"/>
                <w:szCs w:val="24"/>
                <w:lang w:eastAsia="en-US"/>
              </w:rPr>
              <w:t>cel mai bun raport calitate-preţ”, determinat astfel:</w:t>
            </w:r>
            <w:r w:rsidRPr="00DF5588">
              <w:rPr>
                <w:rFonts w:ascii="Times New Roman" w:hAnsi="Times New Roman" w:cs="Times New Roman"/>
                <w:sz w:val="24"/>
                <w:szCs w:val="24"/>
                <w:lang w:eastAsia="en-US"/>
              </w:rPr>
              <w:t xml:space="preserve"> </w:t>
            </w:r>
          </w:p>
          <w:p w14:paraId="12B1075E" w14:textId="77777777" w:rsidR="00DF5588" w:rsidRPr="0025327A" w:rsidRDefault="00DF5588" w:rsidP="00DF5588">
            <w:pPr>
              <w:jc w:val="both"/>
              <w:rPr>
                <w:rFonts w:ascii="Times New Roman" w:hAnsi="Times New Roman" w:cs="Times New Roman"/>
                <w:sz w:val="24"/>
                <w:szCs w:val="24"/>
                <w:lang w:eastAsia="en-US"/>
              </w:rPr>
            </w:pPr>
          </w:p>
          <w:p w14:paraId="28DC0410" w14:textId="5459C395" w:rsidR="00DF5588" w:rsidRPr="00DF5588" w:rsidRDefault="00DF5588" w:rsidP="00DF5588">
            <w:pPr>
              <w:jc w:val="both"/>
              <w:rPr>
                <w:rFonts w:ascii="Times New Roman" w:hAnsi="Times New Roman" w:cs="Times New Roman"/>
                <w:b/>
                <w:bCs/>
                <w:sz w:val="24"/>
                <w:szCs w:val="24"/>
                <w:lang w:eastAsia="en-US"/>
              </w:rPr>
            </w:pPr>
            <w:r w:rsidRPr="00DF5588">
              <w:rPr>
                <w:rFonts w:ascii="Times New Roman" w:hAnsi="Times New Roman" w:cs="Times New Roman"/>
                <w:b/>
                <w:bCs/>
                <w:sz w:val="24"/>
                <w:szCs w:val="24"/>
                <w:lang w:eastAsia="en-US"/>
              </w:rPr>
              <w:t>Prețul ofertat reprezintă 70% din prețul ofertat iar condițiile tehnice și funcționale reprezintă 30%.</w:t>
            </w:r>
          </w:p>
          <w:p w14:paraId="1B94B36E" w14:textId="77777777" w:rsidR="00DF5588" w:rsidRPr="00DF5588" w:rsidRDefault="00DF5588" w:rsidP="00DF5588">
            <w:pPr>
              <w:spacing w:line="276" w:lineRule="auto"/>
              <w:ind w:firstLine="720"/>
              <w:jc w:val="both"/>
              <w:rPr>
                <w:rFonts w:ascii="Times New Roman" w:hAnsi="Times New Roman" w:cs="Times New Roman"/>
                <w:color w:val="000000"/>
                <w:sz w:val="24"/>
                <w:szCs w:val="24"/>
                <w:lang w:eastAsia="en-US"/>
              </w:rPr>
            </w:pPr>
            <w:r w:rsidRPr="00DF5588">
              <w:rPr>
                <w:rFonts w:ascii="Times New Roman" w:hAnsi="Times New Roman" w:cs="Times New Roman"/>
                <w:color w:val="000000"/>
                <w:sz w:val="24"/>
                <w:szCs w:val="24"/>
                <w:lang w:eastAsia="en-US"/>
              </w:rPr>
              <w:t>Factorii de ierarhizare se stabilesc prin luarea în considerare a elementelor care au un corespondent în cerințele solicitate a fi îndeplinite de imobile, fără a se limita la următoarele:</w:t>
            </w:r>
          </w:p>
          <w:p w14:paraId="32B43FBB" w14:textId="77777777" w:rsidR="00DF5588" w:rsidRPr="00DF5588" w:rsidRDefault="00DF5588" w:rsidP="00DF5588">
            <w:pPr>
              <w:spacing w:line="276" w:lineRule="auto"/>
              <w:ind w:firstLine="720"/>
              <w:jc w:val="both"/>
              <w:rPr>
                <w:rFonts w:ascii="Times New Roman" w:hAnsi="Times New Roman" w:cs="Times New Roman"/>
                <w:color w:val="000000"/>
                <w:sz w:val="24"/>
                <w:szCs w:val="24"/>
                <w:lang w:eastAsia="en-US"/>
              </w:rPr>
            </w:pPr>
            <w:r w:rsidRPr="00DF5588">
              <w:rPr>
                <w:rFonts w:ascii="Times New Roman" w:hAnsi="Times New Roman" w:cs="Times New Roman"/>
                <w:color w:val="000000"/>
                <w:sz w:val="24"/>
                <w:szCs w:val="24"/>
                <w:lang w:eastAsia="en-US"/>
              </w:rPr>
              <w:t>- suprafața și categoria de folosință a imobilelor;</w:t>
            </w:r>
          </w:p>
          <w:p w14:paraId="47FDA853" w14:textId="77777777" w:rsidR="00DF5588" w:rsidRPr="00DF5588" w:rsidRDefault="00DF5588" w:rsidP="00DF5588">
            <w:pPr>
              <w:spacing w:line="276" w:lineRule="auto"/>
              <w:ind w:firstLine="720"/>
              <w:jc w:val="both"/>
              <w:rPr>
                <w:rFonts w:ascii="Times New Roman" w:hAnsi="Times New Roman" w:cs="Times New Roman"/>
                <w:color w:val="000000"/>
                <w:sz w:val="24"/>
                <w:szCs w:val="24"/>
                <w:lang w:eastAsia="en-US"/>
              </w:rPr>
            </w:pPr>
            <w:r w:rsidRPr="00DF5588">
              <w:rPr>
                <w:rFonts w:ascii="Times New Roman" w:hAnsi="Times New Roman" w:cs="Times New Roman"/>
                <w:color w:val="000000"/>
                <w:sz w:val="24"/>
                <w:szCs w:val="24"/>
                <w:lang w:eastAsia="en-US"/>
              </w:rPr>
              <w:t>- suprafața totală construită, după caz;</w:t>
            </w:r>
          </w:p>
          <w:p w14:paraId="692F4540" w14:textId="77777777" w:rsidR="00DF5588" w:rsidRPr="00DF5588" w:rsidRDefault="00DF5588" w:rsidP="00DF5588">
            <w:pPr>
              <w:spacing w:line="276" w:lineRule="auto"/>
              <w:ind w:firstLine="720"/>
              <w:jc w:val="both"/>
              <w:rPr>
                <w:rFonts w:ascii="Times New Roman" w:hAnsi="Times New Roman" w:cs="Times New Roman"/>
                <w:color w:val="000000"/>
                <w:sz w:val="24"/>
                <w:szCs w:val="24"/>
                <w:lang w:eastAsia="en-US"/>
              </w:rPr>
            </w:pPr>
            <w:r w:rsidRPr="00DF5588">
              <w:rPr>
                <w:rFonts w:ascii="Times New Roman" w:hAnsi="Times New Roman" w:cs="Times New Roman"/>
                <w:color w:val="000000"/>
                <w:sz w:val="24"/>
                <w:szCs w:val="24"/>
                <w:lang w:eastAsia="en-US"/>
              </w:rPr>
              <w:t>- suprafața liberă de construcții, după caz;</w:t>
            </w:r>
          </w:p>
          <w:p w14:paraId="5580A4EE" w14:textId="77777777" w:rsidR="00DF5588" w:rsidRPr="00DF5588" w:rsidRDefault="00DF5588" w:rsidP="00DF5588">
            <w:pPr>
              <w:spacing w:line="276" w:lineRule="auto"/>
              <w:ind w:firstLine="720"/>
              <w:jc w:val="both"/>
              <w:rPr>
                <w:rFonts w:ascii="Times New Roman" w:hAnsi="Times New Roman" w:cs="Times New Roman"/>
                <w:color w:val="000000"/>
                <w:sz w:val="24"/>
                <w:szCs w:val="24"/>
                <w:lang w:eastAsia="en-US"/>
              </w:rPr>
            </w:pPr>
            <w:r w:rsidRPr="00DF5588">
              <w:rPr>
                <w:rFonts w:ascii="Times New Roman" w:hAnsi="Times New Roman" w:cs="Times New Roman"/>
                <w:color w:val="000000"/>
                <w:sz w:val="24"/>
                <w:szCs w:val="24"/>
                <w:lang w:eastAsia="en-US"/>
              </w:rPr>
              <w:t>- suprafața utilă minimă;</w:t>
            </w:r>
          </w:p>
          <w:p w14:paraId="434421E4" w14:textId="77777777" w:rsidR="00DF5588" w:rsidRPr="00DF5588" w:rsidRDefault="00DF5588" w:rsidP="00DF5588">
            <w:pPr>
              <w:spacing w:line="276" w:lineRule="auto"/>
              <w:ind w:firstLine="720"/>
              <w:jc w:val="both"/>
              <w:rPr>
                <w:rFonts w:ascii="Times New Roman" w:hAnsi="Times New Roman" w:cs="Times New Roman"/>
                <w:color w:val="000000"/>
                <w:sz w:val="24"/>
                <w:szCs w:val="24"/>
                <w:lang w:eastAsia="en-US"/>
              </w:rPr>
            </w:pPr>
            <w:r w:rsidRPr="00DF5588">
              <w:rPr>
                <w:rFonts w:ascii="Times New Roman" w:hAnsi="Times New Roman" w:cs="Times New Roman"/>
                <w:color w:val="000000"/>
                <w:sz w:val="24"/>
                <w:szCs w:val="24"/>
                <w:lang w:eastAsia="en-US"/>
              </w:rPr>
              <w:t>- suprafața totală a imobilului (construcție și sau teren);</w:t>
            </w:r>
          </w:p>
          <w:p w14:paraId="27D50318" w14:textId="77777777" w:rsidR="00DF5588" w:rsidRPr="00DF5588" w:rsidRDefault="00DF5588" w:rsidP="00DF5588">
            <w:pPr>
              <w:spacing w:line="276" w:lineRule="auto"/>
              <w:ind w:firstLine="720"/>
              <w:jc w:val="both"/>
              <w:rPr>
                <w:rFonts w:ascii="Times New Roman" w:hAnsi="Times New Roman" w:cs="Times New Roman"/>
                <w:color w:val="000000"/>
                <w:sz w:val="24"/>
                <w:szCs w:val="24"/>
                <w:lang w:eastAsia="en-US"/>
              </w:rPr>
            </w:pPr>
            <w:r w:rsidRPr="00DF5588">
              <w:rPr>
                <w:rFonts w:ascii="Times New Roman" w:hAnsi="Times New Roman" w:cs="Times New Roman"/>
                <w:color w:val="000000"/>
                <w:sz w:val="24"/>
                <w:szCs w:val="24"/>
                <w:lang w:eastAsia="en-US"/>
              </w:rPr>
              <w:t>- amplasarea zonală a imobilului, după caz;</w:t>
            </w:r>
          </w:p>
          <w:p w14:paraId="31E46C56" w14:textId="77777777" w:rsidR="00DF5588" w:rsidRPr="00DF5588" w:rsidRDefault="00DF5588" w:rsidP="00DF5588">
            <w:pPr>
              <w:spacing w:line="276" w:lineRule="auto"/>
              <w:ind w:firstLine="720"/>
              <w:jc w:val="both"/>
              <w:rPr>
                <w:rFonts w:ascii="Times New Roman" w:hAnsi="Times New Roman" w:cs="Times New Roman"/>
                <w:color w:val="000000"/>
                <w:sz w:val="24"/>
                <w:szCs w:val="24"/>
                <w:lang w:eastAsia="en-US"/>
              </w:rPr>
            </w:pPr>
            <w:r w:rsidRPr="00DF5588">
              <w:rPr>
                <w:rFonts w:ascii="Times New Roman" w:hAnsi="Times New Roman" w:cs="Times New Roman"/>
                <w:color w:val="000000"/>
                <w:sz w:val="24"/>
                <w:szCs w:val="24"/>
                <w:lang w:eastAsia="en-US"/>
              </w:rPr>
              <w:t>- anul construcției, după caz;</w:t>
            </w:r>
          </w:p>
          <w:p w14:paraId="231CF70F" w14:textId="77777777" w:rsidR="00DF5588" w:rsidRPr="00DF5588" w:rsidRDefault="00DF5588" w:rsidP="00DF5588">
            <w:pPr>
              <w:spacing w:line="276" w:lineRule="auto"/>
              <w:ind w:firstLine="720"/>
              <w:jc w:val="both"/>
              <w:rPr>
                <w:rFonts w:ascii="Times New Roman" w:hAnsi="Times New Roman" w:cs="Times New Roman"/>
                <w:color w:val="000000"/>
                <w:sz w:val="24"/>
                <w:szCs w:val="24"/>
                <w:lang w:eastAsia="en-US"/>
              </w:rPr>
            </w:pPr>
            <w:r w:rsidRPr="00DF5588">
              <w:rPr>
                <w:rFonts w:ascii="Times New Roman" w:hAnsi="Times New Roman" w:cs="Times New Roman"/>
                <w:color w:val="000000"/>
                <w:sz w:val="24"/>
                <w:szCs w:val="24"/>
                <w:lang w:eastAsia="en-US"/>
              </w:rPr>
              <w:t>- distanța față de un mijloc de transport în comun;</w:t>
            </w:r>
          </w:p>
          <w:p w14:paraId="293ECFCB" w14:textId="77777777" w:rsidR="00DF5588" w:rsidRPr="00DF5588" w:rsidRDefault="00DF5588" w:rsidP="00DF5588">
            <w:pPr>
              <w:spacing w:line="276" w:lineRule="auto"/>
              <w:ind w:firstLine="720"/>
              <w:jc w:val="both"/>
              <w:rPr>
                <w:rFonts w:ascii="Times New Roman" w:hAnsi="Times New Roman" w:cs="Times New Roman"/>
                <w:color w:val="000000"/>
                <w:sz w:val="24"/>
                <w:szCs w:val="24"/>
                <w:lang w:eastAsia="en-US"/>
              </w:rPr>
            </w:pPr>
            <w:r w:rsidRPr="00DF5588">
              <w:rPr>
                <w:rFonts w:ascii="Times New Roman" w:hAnsi="Times New Roman" w:cs="Times New Roman"/>
                <w:color w:val="000000"/>
                <w:sz w:val="24"/>
                <w:szCs w:val="24"/>
                <w:lang w:eastAsia="en-US"/>
              </w:rPr>
              <w:t>- utilitățile minim obligatorii;</w:t>
            </w:r>
          </w:p>
          <w:p w14:paraId="69B67450" w14:textId="77777777" w:rsidR="00DF5588" w:rsidRPr="00DF5588" w:rsidRDefault="00DF5588" w:rsidP="00DF5588">
            <w:pPr>
              <w:spacing w:line="276" w:lineRule="auto"/>
              <w:ind w:firstLine="720"/>
              <w:jc w:val="both"/>
              <w:rPr>
                <w:rFonts w:ascii="Times New Roman" w:hAnsi="Times New Roman" w:cs="Times New Roman"/>
                <w:color w:val="000000"/>
                <w:sz w:val="24"/>
                <w:szCs w:val="24"/>
                <w:lang w:eastAsia="en-US"/>
              </w:rPr>
            </w:pPr>
            <w:r w:rsidRPr="00DF5588">
              <w:rPr>
                <w:rFonts w:ascii="Times New Roman" w:hAnsi="Times New Roman" w:cs="Times New Roman"/>
                <w:color w:val="000000"/>
                <w:sz w:val="24"/>
                <w:szCs w:val="24"/>
                <w:lang w:eastAsia="en-US"/>
              </w:rPr>
              <w:t>- căi de acces rutier;</w:t>
            </w:r>
          </w:p>
          <w:p w14:paraId="17990B8A" w14:textId="77777777" w:rsidR="00DF5588" w:rsidRPr="00DF5588" w:rsidRDefault="00DF5588" w:rsidP="00DF5588">
            <w:pPr>
              <w:spacing w:line="276" w:lineRule="auto"/>
              <w:ind w:firstLine="720"/>
              <w:jc w:val="both"/>
              <w:rPr>
                <w:rFonts w:ascii="Times New Roman" w:hAnsi="Times New Roman" w:cs="Times New Roman"/>
                <w:color w:val="000000"/>
                <w:sz w:val="24"/>
                <w:szCs w:val="24"/>
                <w:lang w:eastAsia="en-US"/>
              </w:rPr>
            </w:pPr>
            <w:r w:rsidRPr="00DF5588">
              <w:rPr>
                <w:rFonts w:ascii="Times New Roman" w:hAnsi="Times New Roman" w:cs="Times New Roman"/>
                <w:color w:val="000000"/>
                <w:sz w:val="24"/>
                <w:szCs w:val="24"/>
                <w:lang w:eastAsia="en-US"/>
              </w:rPr>
              <w:t>- posibilități de compartimentare, după caz;</w:t>
            </w:r>
          </w:p>
          <w:p w14:paraId="655C64E1" w14:textId="77777777" w:rsidR="00DF5588" w:rsidRPr="00DF5588" w:rsidRDefault="00DF5588" w:rsidP="00DF5588">
            <w:pPr>
              <w:spacing w:line="276" w:lineRule="auto"/>
              <w:ind w:firstLine="720"/>
              <w:jc w:val="both"/>
              <w:rPr>
                <w:rFonts w:ascii="Times New Roman" w:hAnsi="Times New Roman" w:cs="Times New Roman"/>
                <w:color w:val="000000"/>
                <w:sz w:val="24"/>
                <w:szCs w:val="24"/>
                <w:lang w:eastAsia="en-US"/>
              </w:rPr>
            </w:pPr>
            <w:r w:rsidRPr="00DF5588">
              <w:rPr>
                <w:rFonts w:ascii="Times New Roman" w:hAnsi="Times New Roman" w:cs="Times New Roman"/>
                <w:color w:val="000000"/>
                <w:sz w:val="24"/>
                <w:szCs w:val="24"/>
                <w:lang w:eastAsia="en-US"/>
              </w:rPr>
              <w:t>- finisaje interioare, după caz;</w:t>
            </w:r>
          </w:p>
          <w:p w14:paraId="22CC0396" w14:textId="53E48A5D" w:rsidR="00813900" w:rsidRPr="0025327A" w:rsidRDefault="00DF5588" w:rsidP="00DF5588">
            <w:pPr>
              <w:spacing w:line="276" w:lineRule="auto"/>
              <w:ind w:firstLine="720"/>
              <w:jc w:val="both"/>
              <w:rPr>
                <w:rFonts w:ascii="Times New Roman" w:hAnsi="Times New Roman" w:cs="Times New Roman"/>
                <w:sz w:val="24"/>
                <w:szCs w:val="24"/>
                <w:lang w:val="it-IT"/>
              </w:rPr>
            </w:pPr>
            <w:r w:rsidRPr="00DF5588">
              <w:rPr>
                <w:rFonts w:ascii="Times New Roman" w:hAnsi="Times New Roman" w:cs="Times New Roman"/>
                <w:color w:val="000000"/>
                <w:sz w:val="24"/>
                <w:szCs w:val="24"/>
                <w:lang w:eastAsia="en-US"/>
              </w:rPr>
              <w:t>- prețul ( pe metru pătrat construit sau oferta în totalitate)</w:t>
            </w:r>
          </w:p>
        </w:tc>
      </w:tr>
    </w:tbl>
    <w:p w14:paraId="35510769" w14:textId="77777777" w:rsidR="00CD3795" w:rsidRPr="0025327A" w:rsidRDefault="00CD3795" w:rsidP="00377720">
      <w:pPr>
        <w:jc w:val="both"/>
        <w:rPr>
          <w:b/>
          <w:sz w:val="24"/>
          <w:szCs w:val="24"/>
        </w:rPr>
      </w:pPr>
    </w:p>
    <w:p w14:paraId="645F82BC" w14:textId="79ACECAB" w:rsidR="00A4562A" w:rsidRPr="0025327A" w:rsidRDefault="008A1DA5" w:rsidP="0025327A">
      <w:pPr>
        <w:spacing w:before="120" w:line="276" w:lineRule="auto"/>
        <w:jc w:val="both"/>
        <w:rPr>
          <w:rFonts w:eastAsia="Calibri"/>
          <w:b/>
          <w:color w:val="000000" w:themeColor="text1"/>
          <w:sz w:val="24"/>
          <w:szCs w:val="24"/>
          <w:lang w:val="ro-RO" w:eastAsia="en-US"/>
        </w:rPr>
      </w:pPr>
      <w:r w:rsidRPr="0025327A">
        <w:rPr>
          <w:rFonts w:eastAsia="Calibri"/>
          <w:b/>
          <w:sz w:val="24"/>
          <w:szCs w:val="24"/>
          <w:lang w:val="ro-RO" w:eastAsia="en-US"/>
        </w:rPr>
        <w:t xml:space="preserve">      </w:t>
      </w:r>
      <w:r w:rsidRPr="0025327A">
        <w:rPr>
          <w:rFonts w:eastAsia="Calibri"/>
          <w:b/>
          <w:color w:val="000000" w:themeColor="text1"/>
          <w:sz w:val="24"/>
          <w:szCs w:val="24"/>
          <w:lang w:val="ro-RO" w:eastAsia="en-US"/>
        </w:rPr>
        <w:t>CONDIȚII DE PARTICIPARE</w:t>
      </w:r>
    </w:p>
    <w:tbl>
      <w:tblPr>
        <w:tblStyle w:val="Tabelgril"/>
        <w:tblW w:w="0" w:type="auto"/>
        <w:tblInd w:w="355" w:type="dxa"/>
        <w:tblLook w:val="04A0" w:firstRow="1" w:lastRow="0" w:firstColumn="1" w:lastColumn="0" w:noHBand="0" w:noVBand="1"/>
      </w:tblPr>
      <w:tblGrid>
        <w:gridCol w:w="10066"/>
      </w:tblGrid>
      <w:tr w:rsidR="00E443E3" w:rsidRPr="0025327A" w14:paraId="7E630F9E" w14:textId="77777777" w:rsidTr="00E443E3">
        <w:tc>
          <w:tcPr>
            <w:tcW w:w="10066" w:type="dxa"/>
          </w:tcPr>
          <w:p w14:paraId="29D4E665" w14:textId="77777777" w:rsidR="00507527" w:rsidRPr="00507527" w:rsidRDefault="00507527" w:rsidP="0025327A">
            <w:pPr>
              <w:spacing w:line="276" w:lineRule="auto"/>
              <w:jc w:val="both"/>
              <w:rPr>
                <w:b/>
                <w:bCs/>
                <w:color w:val="000000"/>
                <w:sz w:val="24"/>
                <w:szCs w:val="24"/>
                <w:lang w:val="ro-RO" w:eastAsia="en-US"/>
              </w:rPr>
            </w:pPr>
            <w:r w:rsidRPr="00507527">
              <w:rPr>
                <w:b/>
                <w:bCs/>
                <w:color w:val="000000"/>
                <w:sz w:val="24"/>
                <w:szCs w:val="24"/>
                <w:lang w:val="ro-RO" w:eastAsia="en-US"/>
              </w:rPr>
              <w:t>Documentele de dovedire ale eligibilității și de participare pentru persoanele fizice române și străine sunt:</w:t>
            </w:r>
          </w:p>
          <w:p w14:paraId="679788CE" w14:textId="77777777" w:rsidR="00507527" w:rsidRPr="00507527" w:rsidRDefault="00507527" w:rsidP="0025327A">
            <w:pPr>
              <w:spacing w:line="276" w:lineRule="auto"/>
              <w:jc w:val="both"/>
              <w:rPr>
                <w:color w:val="000000"/>
                <w:sz w:val="24"/>
                <w:szCs w:val="24"/>
                <w:lang w:val="ro-RO" w:eastAsia="en-US"/>
              </w:rPr>
            </w:pPr>
            <w:r w:rsidRPr="00507527">
              <w:rPr>
                <w:color w:val="000000"/>
                <w:sz w:val="24"/>
                <w:szCs w:val="24"/>
                <w:lang w:val="ro-RO" w:eastAsia="en-US"/>
              </w:rPr>
              <w:t>a) dovada titlului de proprietate valabil asupra imobilului înscris în cartea funciară, liber de sarcini;</w:t>
            </w:r>
          </w:p>
          <w:p w14:paraId="3B68380E" w14:textId="63DF0BCC" w:rsidR="00507527" w:rsidRPr="00507527" w:rsidRDefault="00507527" w:rsidP="0025327A">
            <w:pPr>
              <w:spacing w:line="276" w:lineRule="auto"/>
              <w:jc w:val="both"/>
              <w:rPr>
                <w:color w:val="000000"/>
                <w:sz w:val="24"/>
                <w:szCs w:val="24"/>
                <w:lang w:val="ro-RO" w:eastAsia="en-US"/>
              </w:rPr>
            </w:pPr>
            <w:r w:rsidRPr="00507527">
              <w:rPr>
                <w:color w:val="000000"/>
                <w:sz w:val="24"/>
                <w:szCs w:val="24"/>
                <w:lang w:val="ro-RO" w:eastAsia="en-US"/>
              </w:rPr>
              <w:t>b) extrasul de carte funciară actualizat, în copie conformă;</w:t>
            </w:r>
          </w:p>
          <w:p w14:paraId="283B362C" w14:textId="37B5AB54" w:rsidR="00507527" w:rsidRPr="00507527" w:rsidRDefault="00507527" w:rsidP="0025327A">
            <w:pPr>
              <w:spacing w:line="276" w:lineRule="auto"/>
              <w:jc w:val="both"/>
              <w:rPr>
                <w:bCs/>
                <w:sz w:val="24"/>
                <w:szCs w:val="24"/>
                <w:lang w:val="ro-RO" w:eastAsia="en-US"/>
              </w:rPr>
            </w:pPr>
            <w:r w:rsidRPr="00507527">
              <w:rPr>
                <w:color w:val="000000"/>
                <w:sz w:val="24"/>
                <w:szCs w:val="24"/>
                <w:lang w:val="ro-RO" w:eastAsia="en-US"/>
              </w:rPr>
              <w:t xml:space="preserve">c) declarația pe proprie răspundere că nu se află în litigiu cu organizatorul procedurii de </w:t>
            </w:r>
            <w:r w:rsidRPr="00507527">
              <w:rPr>
                <w:bCs/>
                <w:color w:val="000000"/>
                <w:sz w:val="24"/>
                <w:szCs w:val="24"/>
                <w:lang w:val="ro-RO" w:eastAsia="en-US"/>
              </w:rPr>
              <w:t xml:space="preserve">achiziție </w:t>
            </w:r>
            <w:r w:rsidRPr="00507527">
              <w:rPr>
                <w:bCs/>
                <w:sz w:val="24"/>
                <w:szCs w:val="24"/>
                <w:lang w:val="ro-RO" w:eastAsia="en-US"/>
              </w:rPr>
              <w:t>de imobile - construcție și teren;</w:t>
            </w:r>
          </w:p>
          <w:p w14:paraId="0299FB99" w14:textId="291D074A" w:rsidR="00507527" w:rsidRPr="00507527" w:rsidRDefault="00507527" w:rsidP="0025327A">
            <w:pPr>
              <w:spacing w:line="276" w:lineRule="auto"/>
              <w:jc w:val="both"/>
              <w:rPr>
                <w:bCs/>
                <w:sz w:val="24"/>
                <w:szCs w:val="24"/>
                <w:lang w:val="ro-RO" w:eastAsia="en-US"/>
              </w:rPr>
            </w:pPr>
            <w:r w:rsidRPr="00507527">
              <w:rPr>
                <w:bCs/>
                <w:sz w:val="24"/>
                <w:szCs w:val="24"/>
                <w:lang w:val="ro-RO" w:eastAsia="en-US"/>
              </w:rPr>
              <w:t>d) certificatul de atestare fiscală, în original, valabil la data depunerii ofertei, emis de către primărie, care să ateste că ofertantul nu are debite restante către bugetul local aferent imobilului ofertat;</w:t>
            </w:r>
          </w:p>
          <w:p w14:paraId="6855C63D" w14:textId="69C5C0D6" w:rsidR="00507527" w:rsidRPr="00507527" w:rsidRDefault="00507527" w:rsidP="0025327A">
            <w:pPr>
              <w:spacing w:line="276" w:lineRule="auto"/>
              <w:jc w:val="both"/>
              <w:rPr>
                <w:color w:val="000000"/>
                <w:sz w:val="24"/>
                <w:szCs w:val="24"/>
                <w:lang w:val="ro-RO" w:eastAsia="en-US"/>
              </w:rPr>
            </w:pPr>
            <w:r w:rsidRPr="00507527">
              <w:rPr>
                <w:bCs/>
                <w:sz w:val="24"/>
                <w:szCs w:val="24"/>
                <w:lang w:val="ro-RO" w:eastAsia="en-US"/>
              </w:rPr>
              <w:t xml:space="preserve">e) </w:t>
            </w:r>
            <w:r w:rsidRPr="00507527">
              <w:rPr>
                <w:color w:val="000000"/>
                <w:sz w:val="24"/>
                <w:szCs w:val="24"/>
                <w:lang w:val="ro-RO" w:eastAsia="en-US"/>
              </w:rPr>
              <w:t>declarația pe proprie răspundere că imobilul nu face obiectul vreunui litigiu și nici nu face obiectul restituirii în baza legilor reparatorii;</w:t>
            </w:r>
          </w:p>
          <w:p w14:paraId="3DA31211" w14:textId="73038626" w:rsidR="00507527" w:rsidRPr="00507527" w:rsidRDefault="00507527" w:rsidP="0025327A">
            <w:pPr>
              <w:spacing w:line="276" w:lineRule="auto"/>
              <w:jc w:val="both"/>
              <w:rPr>
                <w:color w:val="000000"/>
                <w:sz w:val="24"/>
                <w:szCs w:val="24"/>
                <w:lang w:val="ro-RO" w:eastAsia="en-US"/>
              </w:rPr>
            </w:pPr>
            <w:r w:rsidRPr="00507527">
              <w:rPr>
                <w:color w:val="000000"/>
                <w:sz w:val="24"/>
                <w:szCs w:val="24"/>
                <w:lang w:val="ro-RO" w:eastAsia="en-US"/>
              </w:rPr>
              <w:t>f) copia conformă de pe BI/CI sau actul de împuternicire în formă autentică, în cazul în care oferta este</w:t>
            </w:r>
            <w:r w:rsidRPr="00507527">
              <w:rPr>
                <w:bCs/>
                <w:sz w:val="24"/>
                <w:szCs w:val="24"/>
                <w:lang w:val="ro-RO" w:eastAsia="en-US"/>
              </w:rPr>
              <w:t xml:space="preserve"> depusă de către împuterniciții ofertanților;</w:t>
            </w:r>
          </w:p>
          <w:p w14:paraId="5B2A3C95" w14:textId="5FE97889" w:rsidR="00E443E3" w:rsidRPr="0025327A" w:rsidRDefault="00507527" w:rsidP="0025327A">
            <w:pPr>
              <w:spacing w:line="276" w:lineRule="auto"/>
              <w:jc w:val="both"/>
              <w:rPr>
                <w:rFonts w:eastAsia="Calibri"/>
                <w:b/>
                <w:sz w:val="24"/>
                <w:szCs w:val="24"/>
                <w:lang w:val="ro-RO" w:eastAsia="en-US"/>
              </w:rPr>
            </w:pPr>
            <w:r w:rsidRPr="00507527">
              <w:rPr>
                <w:color w:val="000000"/>
                <w:sz w:val="24"/>
                <w:szCs w:val="24"/>
                <w:lang w:val="ro-RO" w:eastAsia="en-US"/>
              </w:rPr>
              <w:t>i) oferta.</w:t>
            </w:r>
          </w:p>
        </w:tc>
      </w:tr>
    </w:tbl>
    <w:p w14:paraId="632CA2B9" w14:textId="77777777" w:rsidR="00A74583" w:rsidRPr="0025327A" w:rsidRDefault="00A74583" w:rsidP="00A74583">
      <w:pPr>
        <w:jc w:val="both"/>
        <w:rPr>
          <w:b/>
          <w:sz w:val="24"/>
          <w:szCs w:val="24"/>
          <w:lang w:eastAsia="en-US"/>
        </w:rPr>
      </w:pPr>
    </w:p>
    <w:p w14:paraId="2E96D641" w14:textId="23F45DC1" w:rsidR="00A74583" w:rsidRPr="0025327A" w:rsidRDefault="00A74583" w:rsidP="00A74583">
      <w:pPr>
        <w:jc w:val="both"/>
        <w:rPr>
          <w:b/>
          <w:sz w:val="24"/>
          <w:szCs w:val="24"/>
          <w:lang w:eastAsia="en-US"/>
        </w:rPr>
      </w:pPr>
      <w:r w:rsidRPr="0025327A">
        <w:rPr>
          <w:b/>
          <w:sz w:val="24"/>
          <w:szCs w:val="24"/>
          <w:lang w:eastAsia="en-US"/>
        </w:rPr>
        <w:t xml:space="preserve">      LEGISLAȚIA APLICABILĂ:</w:t>
      </w:r>
    </w:p>
    <w:tbl>
      <w:tblPr>
        <w:tblStyle w:val="Tabelgril4"/>
        <w:tblW w:w="0" w:type="auto"/>
        <w:tblInd w:w="378" w:type="dxa"/>
        <w:shd w:val="clear" w:color="auto" w:fill="F2DBDB" w:themeFill="accent2" w:themeFillTint="33"/>
        <w:tblLook w:val="04A0" w:firstRow="1" w:lastRow="0" w:firstColumn="1" w:lastColumn="0" w:noHBand="0" w:noVBand="1"/>
      </w:tblPr>
      <w:tblGrid>
        <w:gridCol w:w="10043"/>
      </w:tblGrid>
      <w:tr w:rsidR="00A4562A" w:rsidRPr="0025327A" w14:paraId="183BA2C2" w14:textId="77777777" w:rsidTr="00C958A7">
        <w:tc>
          <w:tcPr>
            <w:tcW w:w="10043" w:type="dxa"/>
          </w:tcPr>
          <w:p w14:paraId="3AF2DAE7" w14:textId="11C4A411" w:rsidR="00E210F3" w:rsidRPr="0025327A" w:rsidRDefault="00E210F3" w:rsidP="00E210F3">
            <w:pPr>
              <w:jc w:val="both"/>
              <w:rPr>
                <w:rFonts w:ascii="Times New Roman" w:hAnsi="Times New Roman" w:cs="Times New Roman"/>
                <w:sz w:val="24"/>
                <w:szCs w:val="24"/>
                <w:lang w:eastAsia="en-US"/>
              </w:rPr>
            </w:pPr>
            <w:bookmarkStart w:id="1" w:name="tree#692"/>
            <w:r w:rsidRPr="0025327A">
              <w:rPr>
                <w:rFonts w:ascii="Times New Roman" w:eastAsia="Times New Roman" w:hAnsi="Times New Roman" w:cs="Times New Roman"/>
                <w:b/>
                <w:sz w:val="24"/>
                <w:szCs w:val="24"/>
                <w:lang w:eastAsia="en-US"/>
              </w:rPr>
              <w:t>Legislație primară</w:t>
            </w:r>
          </w:p>
          <w:p w14:paraId="1B0C0341" w14:textId="3D81E31E" w:rsidR="00E210F3" w:rsidRPr="00E210F3" w:rsidRDefault="00E210F3" w:rsidP="00E210F3">
            <w:pPr>
              <w:jc w:val="both"/>
              <w:rPr>
                <w:rFonts w:ascii="Times New Roman" w:hAnsi="Times New Roman" w:cs="Times New Roman"/>
                <w:sz w:val="24"/>
                <w:szCs w:val="24"/>
                <w:lang w:eastAsia="en-US"/>
              </w:rPr>
            </w:pPr>
            <w:r w:rsidRPr="00E210F3">
              <w:rPr>
                <w:rFonts w:ascii="Times New Roman" w:hAnsi="Times New Roman" w:cs="Times New Roman"/>
                <w:sz w:val="24"/>
                <w:szCs w:val="24"/>
                <w:lang w:eastAsia="en-US"/>
              </w:rPr>
              <w:t>- Legea 98/2016 privind achiziţiile publice, cu modificările şi completările ulterioare;</w:t>
            </w:r>
          </w:p>
          <w:p w14:paraId="36E5962E" w14:textId="77777777" w:rsidR="00E210F3" w:rsidRPr="00E210F3" w:rsidRDefault="00E210F3" w:rsidP="00E210F3">
            <w:pPr>
              <w:jc w:val="both"/>
              <w:rPr>
                <w:rFonts w:ascii="Times New Roman" w:hAnsi="Times New Roman" w:cs="Times New Roman"/>
                <w:sz w:val="24"/>
                <w:szCs w:val="24"/>
                <w:lang w:eastAsia="en-US"/>
              </w:rPr>
            </w:pPr>
            <w:r w:rsidRPr="00E210F3">
              <w:rPr>
                <w:rFonts w:ascii="Times New Roman" w:hAnsi="Times New Roman" w:cs="Times New Roman"/>
                <w:sz w:val="24"/>
                <w:szCs w:val="24"/>
                <w:lang w:eastAsia="en-US"/>
              </w:rPr>
              <w:t>- Legea nr. 500/2002 privind finanțele publice;</w:t>
            </w:r>
          </w:p>
          <w:p w14:paraId="20BF2AB8" w14:textId="77777777" w:rsidR="00E210F3" w:rsidRPr="00E210F3" w:rsidRDefault="00E210F3" w:rsidP="00E210F3">
            <w:pPr>
              <w:jc w:val="both"/>
              <w:rPr>
                <w:rFonts w:ascii="Times New Roman" w:hAnsi="Times New Roman" w:cs="Times New Roman"/>
                <w:sz w:val="24"/>
                <w:szCs w:val="24"/>
                <w:lang w:eastAsia="en-US"/>
              </w:rPr>
            </w:pPr>
            <w:r w:rsidRPr="00E210F3">
              <w:rPr>
                <w:rFonts w:ascii="Times New Roman" w:hAnsi="Times New Roman" w:cs="Times New Roman"/>
                <w:sz w:val="24"/>
                <w:szCs w:val="24"/>
                <w:lang w:eastAsia="en-US"/>
              </w:rPr>
              <w:t xml:space="preserve">- </w:t>
            </w:r>
            <w:r w:rsidRPr="00E210F3">
              <w:rPr>
                <w:rFonts w:ascii="Times New Roman" w:hAnsi="Times New Roman" w:cs="Times New Roman"/>
                <w:bCs/>
                <w:sz w:val="24"/>
                <w:szCs w:val="24"/>
                <w:lang w:eastAsia="en-US"/>
              </w:rPr>
              <w:t>H.G. nr. 625/1998 privind organizarea si funcționarea Autorității Rutiere Române - A.R.R;</w:t>
            </w:r>
          </w:p>
          <w:p w14:paraId="246BBE9B" w14:textId="4D0E93F3" w:rsidR="00E210F3" w:rsidRPr="00E210F3" w:rsidRDefault="00E210F3" w:rsidP="00E210F3">
            <w:pPr>
              <w:jc w:val="both"/>
              <w:rPr>
                <w:rFonts w:ascii="Times New Roman" w:hAnsi="Times New Roman" w:cs="Times New Roman"/>
                <w:b/>
                <w:sz w:val="24"/>
                <w:szCs w:val="24"/>
                <w:lang w:eastAsia="en-US"/>
              </w:rPr>
            </w:pPr>
            <w:bookmarkStart w:id="2" w:name="tree#696"/>
            <w:bookmarkEnd w:id="1"/>
            <w:r w:rsidRPr="00E210F3">
              <w:rPr>
                <w:rFonts w:ascii="Times New Roman" w:hAnsi="Times New Roman" w:cs="Times New Roman"/>
                <w:b/>
                <w:sz w:val="24"/>
                <w:szCs w:val="24"/>
                <w:lang w:eastAsia="en-US"/>
              </w:rPr>
              <w:t xml:space="preserve">Legislație secundară </w:t>
            </w:r>
          </w:p>
          <w:p w14:paraId="547C0218" w14:textId="77777777" w:rsidR="00E210F3" w:rsidRPr="00E210F3" w:rsidRDefault="00E210F3" w:rsidP="00E210F3">
            <w:pPr>
              <w:jc w:val="both"/>
              <w:rPr>
                <w:rFonts w:ascii="Times New Roman" w:hAnsi="Times New Roman" w:cs="Times New Roman"/>
                <w:sz w:val="24"/>
                <w:szCs w:val="24"/>
                <w:lang w:eastAsia="en-US"/>
              </w:rPr>
            </w:pPr>
            <w:r w:rsidRPr="00E210F3">
              <w:rPr>
                <w:rFonts w:ascii="Times New Roman" w:hAnsi="Times New Roman" w:cs="Times New Roman"/>
                <w:sz w:val="24"/>
                <w:szCs w:val="24"/>
                <w:lang w:eastAsia="en-US"/>
              </w:rPr>
              <w:t>- O.M.T. nr. 1214 /2015 pentru aprobarea Normelor privind pregătirea și atestarea profesională a personalului de specialitate din domeniul transporturilor rutiere;</w:t>
            </w:r>
          </w:p>
          <w:p w14:paraId="34693EFE" w14:textId="77777777" w:rsidR="00E210F3" w:rsidRPr="00E210F3" w:rsidRDefault="00E210F3" w:rsidP="00E210F3">
            <w:pPr>
              <w:jc w:val="both"/>
              <w:rPr>
                <w:rFonts w:ascii="Times New Roman" w:hAnsi="Times New Roman" w:cs="Times New Roman"/>
                <w:sz w:val="24"/>
                <w:szCs w:val="24"/>
                <w:lang w:eastAsia="en-US"/>
              </w:rPr>
            </w:pPr>
            <w:r w:rsidRPr="00E210F3">
              <w:rPr>
                <w:rFonts w:ascii="Times New Roman" w:hAnsi="Times New Roman" w:cs="Times New Roman"/>
                <w:sz w:val="24"/>
                <w:szCs w:val="24"/>
                <w:lang w:eastAsia="en-US"/>
              </w:rPr>
              <w:lastRenderedPageBreak/>
              <w:t xml:space="preserve">- O.M.T. nr. </w:t>
            </w:r>
            <w:r w:rsidRPr="00E210F3">
              <w:rPr>
                <w:rFonts w:ascii="Times New Roman" w:hAnsi="Times New Roman" w:cs="Times New Roman"/>
                <w:bCs/>
                <w:sz w:val="24"/>
                <w:szCs w:val="24"/>
                <w:lang w:eastAsia="en-US"/>
              </w:rPr>
              <w:t>1213/2015</w:t>
            </w:r>
            <w:r w:rsidRPr="00E210F3">
              <w:rPr>
                <w:rFonts w:ascii="Times New Roman" w:hAnsi="Times New Roman" w:cs="Times New Roman"/>
                <w:sz w:val="24"/>
                <w:szCs w:val="24"/>
                <w:lang w:eastAsia="en-US"/>
              </w:rPr>
              <w:t xml:space="preserve"> </w:t>
            </w:r>
            <w:r w:rsidRPr="00E210F3">
              <w:rPr>
                <w:rFonts w:ascii="Times New Roman" w:hAnsi="Times New Roman" w:cs="Times New Roman"/>
                <w:bCs/>
                <w:sz w:val="24"/>
                <w:szCs w:val="24"/>
                <w:lang w:eastAsia="en-US"/>
              </w:rPr>
              <w:t>pentru aprobarea Normelor privind atestarea profesională a lectorilor necesari procesului de pregătire și perfecționare profesională a personalului de specialitate din domeniul transportului rutier</w:t>
            </w:r>
          </w:p>
          <w:bookmarkEnd w:id="2"/>
          <w:p w14:paraId="23A8DD42" w14:textId="434EAF3D" w:rsidR="00E210F3" w:rsidRPr="00E210F3" w:rsidRDefault="00E210F3" w:rsidP="00E210F3">
            <w:pPr>
              <w:jc w:val="both"/>
              <w:rPr>
                <w:rFonts w:ascii="Times New Roman" w:hAnsi="Times New Roman" w:cs="Times New Roman"/>
                <w:b/>
                <w:sz w:val="24"/>
                <w:szCs w:val="24"/>
                <w:lang w:eastAsia="en-US"/>
              </w:rPr>
            </w:pPr>
            <w:r w:rsidRPr="00E210F3">
              <w:rPr>
                <w:rFonts w:ascii="Times New Roman" w:hAnsi="Times New Roman" w:cs="Times New Roman"/>
                <w:b/>
                <w:sz w:val="24"/>
                <w:szCs w:val="24"/>
                <w:lang w:eastAsia="en-US"/>
              </w:rPr>
              <w:t xml:space="preserve">Alte documente, inclusiv reglementări interne ale entității publice </w:t>
            </w:r>
          </w:p>
          <w:p w14:paraId="203CE447" w14:textId="77777777" w:rsidR="00E210F3" w:rsidRPr="00E210F3" w:rsidRDefault="00E210F3" w:rsidP="00E210F3">
            <w:pPr>
              <w:jc w:val="both"/>
              <w:rPr>
                <w:rFonts w:ascii="Times New Roman" w:hAnsi="Times New Roman" w:cs="Times New Roman"/>
                <w:sz w:val="24"/>
                <w:szCs w:val="24"/>
                <w:lang w:eastAsia="en-US"/>
              </w:rPr>
            </w:pPr>
            <w:r w:rsidRPr="00E210F3">
              <w:rPr>
                <w:rFonts w:ascii="Times New Roman" w:hAnsi="Times New Roman" w:cs="Times New Roman"/>
                <w:sz w:val="24"/>
                <w:szCs w:val="24"/>
                <w:lang w:eastAsia="en-US"/>
              </w:rPr>
              <w:t>- Regulamentul Intern de Organizare și Funcționare al ARR.</w:t>
            </w:r>
          </w:p>
          <w:p w14:paraId="78F2DE00" w14:textId="0483FCB9" w:rsidR="00A4562A" w:rsidRPr="0025327A" w:rsidRDefault="00E210F3" w:rsidP="00E210F3">
            <w:pPr>
              <w:spacing w:line="276" w:lineRule="auto"/>
              <w:jc w:val="both"/>
              <w:rPr>
                <w:rFonts w:ascii="Times New Roman" w:hAnsi="Times New Roman" w:cs="Times New Roman"/>
                <w:bCs/>
                <w:color w:val="000000"/>
                <w:sz w:val="24"/>
                <w:szCs w:val="24"/>
                <w:lang w:eastAsia="en-US"/>
              </w:rPr>
            </w:pPr>
            <w:r w:rsidRPr="00E210F3">
              <w:rPr>
                <w:rFonts w:ascii="Times New Roman" w:hAnsi="Times New Roman" w:cs="Times New Roman"/>
                <w:b/>
                <w:bCs/>
                <w:sz w:val="24"/>
                <w:szCs w:val="24"/>
                <w:lang w:eastAsia="en-US"/>
              </w:rPr>
              <w:t xml:space="preserve">- </w:t>
            </w:r>
            <w:r w:rsidRPr="00E210F3">
              <w:rPr>
                <w:rFonts w:ascii="Times New Roman" w:hAnsi="Times New Roman" w:cs="Times New Roman"/>
                <w:bCs/>
                <w:color w:val="000000"/>
                <w:sz w:val="24"/>
                <w:szCs w:val="24"/>
                <w:lang w:eastAsia="en-US"/>
              </w:rPr>
              <w:t xml:space="preserve">Normele procedurale interne privind procedura de achiziție pentru atribuirea contractului având ca obiect cumpărarea de imobile – construcție și teren de pe piața liberă înregistrate cu nr. 24967/17.09.2025 </w:t>
            </w:r>
          </w:p>
        </w:tc>
      </w:tr>
    </w:tbl>
    <w:p w14:paraId="13F817DF" w14:textId="77777777" w:rsidR="00A4562A" w:rsidRPr="0025327A" w:rsidRDefault="00A4562A" w:rsidP="00CE36EC">
      <w:pPr>
        <w:rPr>
          <w:b/>
          <w:sz w:val="24"/>
          <w:szCs w:val="24"/>
        </w:rPr>
      </w:pPr>
    </w:p>
    <w:p w14:paraId="77780E6D" w14:textId="0DD89A07" w:rsidR="00A4562A" w:rsidRPr="0025327A" w:rsidRDefault="00AD131E" w:rsidP="001B0B94">
      <w:pPr>
        <w:rPr>
          <w:b/>
          <w:sz w:val="24"/>
          <w:szCs w:val="24"/>
        </w:rPr>
      </w:pPr>
      <w:r w:rsidRPr="0025327A">
        <w:rPr>
          <w:b/>
          <w:sz w:val="24"/>
          <w:szCs w:val="24"/>
        </w:rPr>
        <w:t xml:space="preserve">      MODUL DE PREZENTARE </w:t>
      </w:r>
      <w:proofErr w:type="gramStart"/>
      <w:r w:rsidRPr="0025327A">
        <w:rPr>
          <w:b/>
          <w:sz w:val="24"/>
          <w:szCs w:val="24"/>
        </w:rPr>
        <w:t>A</w:t>
      </w:r>
      <w:proofErr w:type="gramEnd"/>
      <w:r w:rsidRPr="0025327A">
        <w:rPr>
          <w:b/>
          <w:sz w:val="24"/>
          <w:szCs w:val="24"/>
        </w:rPr>
        <w:t xml:space="preserve"> OFERTEI</w:t>
      </w:r>
    </w:p>
    <w:tbl>
      <w:tblPr>
        <w:tblStyle w:val="Tabelgril"/>
        <w:tblW w:w="0" w:type="auto"/>
        <w:tblInd w:w="445" w:type="dxa"/>
        <w:tblLook w:val="04A0" w:firstRow="1" w:lastRow="0" w:firstColumn="1" w:lastColumn="0" w:noHBand="0" w:noVBand="1"/>
      </w:tblPr>
      <w:tblGrid>
        <w:gridCol w:w="9976"/>
      </w:tblGrid>
      <w:tr w:rsidR="00AD131E" w:rsidRPr="0025327A" w14:paraId="3E81BE97" w14:textId="77777777" w:rsidTr="00AD131E">
        <w:tc>
          <w:tcPr>
            <w:tcW w:w="9976" w:type="dxa"/>
          </w:tcPr>
          <w:p w14:paraId="69FE5EEE" w14:textId="080BD80E" w:rsidR="009103E4" w:rsidRPr="009103E4" w:rsidRDefault="009103E4" w:rsidP="009103E4">
            <w:pPr>
              <w:spacing w:line="276" w:lineRule="auto"/>
              <w:ind w:firstLine="720"/>
              <w:jc w:val="both"/>
              <w:rPr>
                <w:color w:val="000000"/>
                <w:sz w:val="24"/>
                <w:szCs w:val="24"/>
                <w:lang w:val="ro-RO" w:eastAsia="en-US"/>
              </w:rPr>
            </w:pPr>
            <w:r w:rsidRPr="009103E4">
              <w:rPr>
                <w:color w:val="000000"/>
                <w:sz w:val="24"/>
                <w:szCs w:val="24"/>
                <w:lang w:val="ro-RO" w:eastAsia="en-US"/>
              </w:rPr>
              <w:t xml:space="preserve">Documentele transmise se vor numerota, se vor aranja în ordinea prevăzută </w:t>
            </w:r>
            <w:r w:rsidRPr="0025327A">
              <w:rPr>
                <w:color w:val="000000"/>
                <w:sz w:val="24"/>
                <w:szCs w:val="24"/>
                <w:lang w:val="ro-RO" w:eastAsia="en-US"/>
              </w:rPr>
              <w:t xml:space="preserve">la secțiunea </w:t>
            </w:r>
            <w:r w:rsidRPr="0025327A">
              <w:rPr>
                <w:rFonts w:eastAsia="Calibri"/>
                <w:b/>
                <w:color w:val="000000" w:themeColor="text1"/>
                <w:sz w:val="24"/>
                <w:szCs w:val="24"/>
                <w:lang w:val="ro-RO" w:eastAsia="en-US"/>
              </w:rPr>
              <w:t>CONDIȚII DE PARTICIPARE</w:t>
            </w:r>
            <w:r w:rsidRPr="0025327A">
              <w:rPr>
                <w:color w:val="000000"/>
                <w:sz w:val="24"/>
                <w:szCs w:val="24"/>
                <w:lang w:val="ro-RO" w:eastAsia="en-US"/>
              </w:rPr>
              <w:t xml:space="preserve"> </w:t>
            </w:r>
            <w:r w:rsidRPr="009103E4">
              <w:rPr>
                <w:color w:val="000000"/>
                <w:sz w:val="24"/>
                <w:szCs w:val="24"/>
                <w:lang w:val="ro-RO" w:eastAsia="en-US"/>
              </w:rPr>
              <w:t>și vor fi precedate de un opis.</w:t>
            </w:r>
          </w:p>
          <w:p w14:paraId="5E8CBD2E" w14:textId="11BB35ED" w:rsidR="009103E4" w:rsidRPr="0025327A" w:rsidRDefault="009103E4" w:rsidP="009103E4">
            <w:pPr>
              <w:spacing w:line="276" w:lineRule="auto"/>
              <w:ind w:firstLine="720"/>
              <w:jc w:val="both"/>
              <w:rPr>
                <w:color w:val="000000"/>
                <w:sz w:val="24"/>
                <w:szCs w:val="24"/>
                <w:lang w:eastAsia="en-US"/>
              </w:rPr>
            </w:pPr>
            <w:proofErr w:type="spellStart"/>
            <w:r w:rsidRPr="009103E4">
              <w:rPr>
                <w:color w:val="000000"/>
                <w:sz w:val="24"/>
                <w:szCs w:val="24"/>
                <w:lang w:eastAsia="en-US"/>
              </w:rPr>
              <w:t>Documentele</w:t>
            </w:r>
            <w:proofErr w:type="spellEnd"/>
            <w:r w:rsidRPr="009103E4">
              <w:rPr>
                <w:color w:val="000000"/>
                <w:sz w:val="24"/>
                <w:szCs w:val="24"/>
                <w:lang w:eastAsia="en-US"/>
              </w:rPr>
              <w:t xml:space="preserve"> de </w:t>
            </w:r>
            <w:proofErr w:type="spellStart"/>
            <w:r w:rsidRPr="009103E4">
              <w:rPr>
                <w:color w:val="000000"/>
                <w:sz w:val="24"/>
                <w:szCs w:val="24"/>
                <w:lang w:eastAsia="en-US"/>
              </w:rPr>
              <w:t>dovedire</w:t>
            </w:r>
            <w:proofErr w:type="spellEnd"/>
            <w:r w:rsidRPr="009103E4">
              <w:rPr>
                <w:color w:val="000000"/>
                <w:sz w:val="24"/>
                <w:szCs w:val="24"/>
                <w:lang w:eastAsia="en-US"/>
              </w:rPr>
              <w:t xml:space="preserve"> </w:t>
            </w:r>
            <w:proofErr w:type="gramStart"/>
            <w:r w:rsidRPr="009103E4">
              <w:rPr>
                <w:color w:val="000000"/>
                <w:sz w:val="24"/>
                <w:szCs w:val="24"/>
                <w:lang w:eastAsia="en-US"/>
              </w:rPr>
              <w:t>a</w:t>
            </w:r>
            <w:proofErr w:type="gramEnd"/>
            <w:r w:rsidRPr="009103E4">
              <w:rPr>
                <w:color w:val="000000"/>
                <w:sz w:val="24"/>
                <w:szCs w:val="24"/>
                <w:lang w:eastAsia="en-US"/>
              </w:rPr>
              <w:t xml:space="preserve"> </w:t>
            </w:r>
            <w:proofErr w:type="spellStart"/>
            <w:r w:rsidRPr="009103E4">
              <w:rPr>
                <w:color w:val="000000"/>
                <w:sz w:val="24"/>
                <w:szCs w:val="24"/>
                <w:lang w:eastAsia="en-US"/>
              </w:rPr>
              <w:t>eligibilității</w:t>
            </w:r>
            <w:proofErr w:type="spellEnd"/>
            <w:r w:rsidRPr="009103E4">
              <w:rPr>
                <w:color w:val="000000"/>
                <w:sz w:val="24"/>
                <w:szCs w:val="24"/>
                <w:lang w:eastAsia="en-US"/>
              </w:rPr>
              <w:t xml:space="preserve"> și </w:t>
            </w:r>
            <w:proofErr w:type="spellStart"/>
            <w:r w:rsidRPr="009103E4">
              <w:rPr>
                <w:color w:val="000000"/>
                <w:sz w:val="24"/>
                <w:szCs w:val="24"/>
                <w:lang w:eastAsia="en-US"/>
              </w:rPr>
              <w:t>documentele</w:t>
            </w:r>
            <w:proofErr w:type="spellEnd"/>
            <w:r w:rsidRPr="009103E4">
              <w:rPr>
                <w:color w:val="000000"/>
                <w:sz w:val="24"/>
                <w:szCs w:val="24"/>
                <w:lang w:eastAsia="en-US"/>
              </w:rPr>
              <w:t xml:space="preserve"> de </w:t>
            </w:r>
            <w:proofErr w:type="spellStart"/>
            <w:r w:rsidRPr="009103E4">
              <w:rPr>
                <w:color w:val="000000"/>
                <w:sz w:val="24"/>
                <w:szCs w:val="24"/>
                <w:lang w:eastAsia="en-US"/>
              </w:rPr>
              <w:t>participare</w:t>
            </w:r>
            <w:proofErr w:type="spellEnd"/>
            <w:r w:rsidRPr="009103E4">
              <w:rPr>
                <w:color w:val="000000"/>
                <w:sz w:val="24"/>
                <w:szCs w:val="24"/>
                <w:lang w:eastAsia="en-US"/>
              </w:rPr>
              <w:t xml:space="preserve">, se </w:t>
            </w:r>
            <w:proofErr w:type="spellStart"/>
            <w:r w:rsidRPr="009103E4">
              <w:rPr>
                <w:color w:val="000000"/>
                <w:sz w:val="24"/>
                <w:szCs w:val="24"/>
                <w:lang w:eastAsia="en-US"/>
              </w:rPr>
              <w:t>vor</w:t>
            </w:r>
            <w:proofErr w:type="spellEnd"/>
            <w:r w:rsidRPr="009103E4">
              <w:rPr>
                <w:color w:val="000000"/>
                <w:sz w:val="24"/>
                <w:szCs w:val="24"/>
                <w:lang w:eastAsia="en-US"/>
              </w:rPr>
              <w:t xml:space="preserve"> </w:t>
            </w:r>
            <w:proofErr w:type="spellStart"/>
            <w:r w:rsidRPr="009103E4">
              <w:rPr>
                <w:color w:val="000000"/>
                <w:sz w:val="24"/>
                <w:szCs w:val="24"/>
                <w:lang w:eastAsia="en-US"/>
              </w:rPr>
              <w:t>transmite</w:t>
            </w:r>
            <w:proofErr w:type="spellEnd"/>
            <w:r w:rsidRPr="009103E4">
              <w:rPr>
                <w:color w:val="000000"/>
                <w:sz w:val="24"/>
                <w:szCs w:val="24"/>
                <w:lang w:eastAsia="en-US"/>
              </w:rPr>
              <w:t xml:space="preserve"> </w:t>
            </w:r>
            <w:proofErr w:type="spellStart"/>
            <w:r w:rsidRPr="009103E4">
              <w:rPr>
                <w:color w:val="000000"/>
                <w:sz w:val="24"/>
                <w:szCs w:val="24"/>
                <w:lang w:eastAsia="en-US"/>
              </w:rPr>
              <w:t>în</w:t>
            </w:r>
            <w:proofErr w:type="spellEnd"/>
            <w:r w:rsidRPr="009103E4">
              <w:rPr>
                <w:color w:val="000000"/>
                <w:sz w:val="24"/>
                <w:szCs w:val="24"/>
                <w:lang w:eastAsia="en-US"/>
              </w:rPr>
              <w:t xml:space="preserve"> </w:t>
            </w:r>
            <w:proofErr w:type="spellStart"/>
            <w:r w:rsidRPr="009103E4">
              <w:rPr>
                <w:color w:val="000000"/>
                <w:sz w:val="24"/>
                <w:szCs w:val="24"/>
                <w:lang w:eastAsia="en-US"/>
              </w:rPr>
              <w:t>plic</w:t>
            </w:r>
            <w:proofErr w:type="spellEnd"/>
            <w:r w:rsidRPr="009103E4">
              <w:rPr>
                <w:color w:val="000000"/>
                <w:sz w:val="24"/>
                <w:szCs w:val="24"/>
                <w:lang w:eastAsia="en-US"/>
              </w:rPr>
              <w:t xml:space="preserve"> </w:t>
            </w:r>
            <w:proofErr w:type="spellStart"/>
            <w:r w:rsidRPr="009103E4">
              <w:rPr>
                <w:color w:val="000000"/>
                <w:sz w:val="24"/>
                <w:szCs w:val="24"/>
                <w:lang w:eastAsia="en-US"/>
              </w:rPr>
              <w:t>sigilat</w:t>
            </w:r>
            <w:proofErr w:type="spellEnd"/>
            <w:r w:rsidRPr="009103E4">
              <w:rPr>
                <w:color w:val="000000"/>
                <w:sz w:val="24"/>
                <w:szCs w:val="24"/>
                <w:lang w:eastAsia="en-US"/>
              </w:rPr>
              <w:t xml:space="preserve">, </w:t>
            </w:r>
            <w:proofErr w:type="spellStart"/>
            <w:r w:rsidRPr="009103E4">
              <w:rPr>
                <w:color w:val="000000"/>
                <w:sz w:val="24"/>
                <w:szCs w:val="24"/>
                <w:lang w:eastAsia="en-US"/>
              </w:rPr>
              <w:t>însoțit</w:t>
            </w:r>
            <w:proofErr w:type="spellEnd"/>
            <w:r w:rsidRPr="009103E4">
              <w:rPr>
                <w:color w:val="000000"/>
                <w:sz w:val="24"/>
                <w:szCs w:val="24"/>
                <w:lang w:eastAsia="en-US"/>
              </w:rPr>
              <w:t xml:space="preserve"> de o </w:t>
            </w:r>
            <w:proofErr w:type="spellStart"/>
            <w:r w:rsidRPr="009103E4">
              <w:rPr>
                <w:color w:val="000000"/>
                <w:sz w:val="24"/>
                <w:szCs w:val="24"/>
                <w:lang w:eastAsia="en-US"/>
              </w:rPr>
              <w:t>cerere</w:t>
            </w:r>
            <w:proofErr w:type="spellEnd"/>
            <w:r w:rsidRPr="009103E4">
              <w:rPr>
                <w:color w:val="000000"/>
                <w:sz w:val="24"/>
                <w:szCs w:val="24"/>
                <w:lang w:eastAsia="en-US"/>
              </w:rPr>
              <w:t xml:space="preserve"> de </w:t>
            </w:r>
            <w:proofErr w:type="spellStart"/>
            <w:r w:rsidRPr="009103E4">
              <w:rPr>
                <w:color w:val="000000"/>
                <w:sz w:val="24"/>
                <w:szCs w:val="24"/>
                <w:lang w:eastAsia="en-US"/>
              </w:rPr>
              <w:t>participare</w:t>
            </w:r>
            <w:proofErr w:type="spellEnd"/>
            <w:r w:rsidRPr="009103E4">
              <w:rPr>
                <w:color w:val="000000"/>
                <w:sz w:val="24"/>
                <w:szCs w:val="24"/>
                <w:lang w:eastAsia="en-US"/>
              </w:rPr>
              <w:t>.</w:t>
            </w:r>
          </w:p>
          <w:p w14:paraId="74035CF6" w14:textId="6E8D58A9" w:rsidR="005D710A" w:rsidRPr="005D710A" w:rsidRDefault="005D710A" w:rsidP="005D710A">
            <w:pPr>
              <w:jc w:val="both"/>
              <w:rPr>
                <w:sz w:val="24"/>
                <w:szCs w:val="24"/>
                <w:lang w:val="ro-RO" w:eastAsia="en-US"/>
              </w:rPr>
            </w:pPr>
            <w:r w:rsidRPr="0025327A">
              <w:rPr>
                <w:sz w:val="24"/>
                <w:szCs w:val="24"/>
                <w:lang w:val="ro-RO" w:eastAsia="en-US"/>
              </w:rPr>
              <w:t xml:space="preserve">            </w:t>
            </w:r>
            <w:r w:rsidRPr="005D710A">
              <w:rPr>
                <w:sz w:val="24"/>
                <w:szCs w:val="24"/>
                <w:lang w:val="ro-RO" w:eastAsia="en-US"/>
              </w:rPr>
              <w:t>Autoritatea Contractantă nu va primi plicuri cu documente de participare după data limită prevăzută în invitația de participare.</w:t>
            </w:r>
          </w:p>
          <w:p w14:paraId="40124AB2" w14:textId="3C33D926" w:rsidR="005D710A" w:rsidRPr="005D710A" w:rsidRDefault="005D710A" w:rsidP="005D710A">
            <w:pPr>
              <w:jc w:val="both"/>
              <w:rPr>
                <w:sz w:val="24"/>
                <w:szCs w:val="24"/>
                <w:lang w:val="ro-RO" w:eastAsia="en-US"/>
              </w:rPr>
            </w:pPr>
            <w:r w:rsidRPr="0025327A">
              <w:rPr>
                <w:sz w:val="24"/>
                <w:szCs w:val="24"/>
                <w:lang w:val="ro-RO" w:eastAsia="en-US"/>
              </w:rPr>
              <w:t xml:space="preserve">           </w:t>
            </w:r>
            <w:r w:rsidRPr="005D710A">
              <w:rPr>
                <w:sz w:val="24"/>
                <w:szCs w:val="24"/>
                <w:lang w:val="ro-RO" w:eastAsia="en-US"/>
              </w:rPr>
              <w:t xml:space="preserve"> Ofertele care nu respectă cerințele din documentația de atribuire sau nu conțin documentele solicitate, vor fi excluse și nu vor putea participa la procedură.</w:t>
            </w:r>
          </w:p>
          <w:p w14:paraId="18C855EC" w14:textId="083826B0" w:rsidR="005D710A" w:rsidRPr="005D710A" w:rsidRDefault="005D710A" w:rsidP="005D710A">
            <w:pPr>
              <w:jc w:val="both"/>
              <w:rPr>
                <w:sz w:val="24"/>
                <w:szCs w:val="24"/>
                <w:lang w:val="ro-RO" w:eastAsia="en-US"/>
              </w:rPr>
            </w:pPr>
            <w:r w:rsidRPr="0025327A">
              <w:rPr>
                <w:sz w:val="24"/>
                <w:szCs w:val="24"/>
                <w:lang w:val="ro-RO" w:eastAsia="en-US"/>
              </w:rPr>
              <w:t xml:space="preserve">            </w:t>
            </w:r>
            <w:r w:rsidRPr="005D710A">
              <w:rPr>
                <w:sz w:val="24"/>
                <w:szCs w:val="24"/>
                <w:lang w:val="ro-RO" w:eastAsia="en-US"/>
              </w:rPr>
              <w:t>Plicurile se transmit la adresa și termenele precizate în invitația de participare.</w:t>
            </w:r>
          </w:p>
          <w:p w14:paraId="1A8ED162" w14:textId="77777777" w:rsidR="005D710A" w:rsidRPr="009103E4" w:rsidRDefault="005D710A" w:rsidP="009103E4">
            <w:pPr>
              <w:spacing w:line="276" w:lineRule="auto"/>
              <w:ind w:firstLine="720"/>
              <w:jc w:val="both"/>
              <w:rPr>
                <w:color w:val="000000"/>
                <w:sz w:val="24"/>
                <w:szCs w:val="24"/>
                <w:lang w:val="ro-RO" w:eastAsia="en-US"/>
              </w:rPr>
            </w:pPr>
          </w:p>
          <w:p w14:paraId="58427D0E" w14:textId="77777777" w:rsidR="009103E4" w:rsidRPr="009103E4" w:rsidRDefault="009103E4" w:rsidP="009103E4">
            <w:pPr>
              <w:spacing w:line="276" w:lineRule="auto"/>
              <w:ind w:firstLine="720"/>
              <w:jc w:val="both"/>
              <w:rPr>
                <w:color w:val="000000"/>
                <w:sz w:val="24"/>
                <w:szCs w:val="24"/>
                <w:lang w:val="ro-RO" w:eastAsia="en-US"/>
              </w:rPr>
            </w:pPr>
            <w:r w:rsidRPr="009103E4">
              <w:rPr>
                <w:sz w:val="24"/>
                <w:szCs w:val="24"/>
                <w:lang w:val="ro-RO" w:eastAsia="en-US"/>
              </w:rPr>
              <w:t xml:space="preserve">Va fi exclus din procedura de atribuire </w:t>
            </w:r>
            <w:r w:rsidRPr="009103E4">
              <w:rPr>
                <w:color w:val="000000"/>
                <w:sz w:val="24"/>
                <w:szCs w:val="24"/>
                <w:lang w:val="ro-RO" w:eastAsia="en-US"/>
              </w:rPr>
              <w:t>a contractului având ca obiect cumpărarea de imobile – construcție și teren de pe piața liberă, orice ofertant/proprietar care se află în una din situațiile următoare:</w:t>
            </w:r>
          </w:p>
          <w:p w14:paraId="09C458C8" w14:textId="77777777" w:rsidR="009103E4" w:rsidRPr="009103E4" w:rsidRDefault="009103E4" w:rsidP="009103E4">
            <w:pPr>
              <w:spacing w:line="276" w:lineRule="auto"/>
              <w:ind w:firstLine="720"/>
              <w:jc w:val="both"/>
              <w:rPr>
                <w:color w:val="000000"/>
                <w:sz w:val="24"/>
                <w:szCs w:val="24"/>
                <w:lang w:val="ro-RO" w:eastAsia="en-US"/>
              </w:rPr>
            </w:pPr>
            <w:r w:rsidRPr="009103E4">
              <w:rPr>
                <w:color w:val="000000"/>
                <w:sz w:val="24"/>
                <w:szCs w:val="24"/>
                <w:lang w:val="ro-RO" w:eastAsia="en-US"/>
              </w:rPr>
              <w:t>- nu și-a îndeplinit obligațiile de plată a impozitelor și taxelor aferente imobilului ofertat;</w:t>
            </w:r>
          </w:p>
          <w:p w14:paraId="0BE07F56" w14:textId="1EE03ACB" w:rsidR="00AD131E" w:rsidRPr="0025327A" w:rsidRDefault="009103E4" w:rsidP="0025327A">
            <w:pPr>
              <w:spacing w:line="276" w:lineRule="auto"/>
              <w:ind w:firstLine="720"/>
              <w:jc w:val="both"/>
              <w:rPr>
                <w:color w:val="000000"/>
                <w:sz w:val="24"/>
                <w:szCs w:val="24"/>
                <w:lang w:val="ro-RO" w:eastAsia="en-US"/>
              </w:rPr>
            </w:pPr>
            <w:r w:rsidRPr="009103E4">
              <w:rPr>
                <w:color w:val="000000"/>
                <w:sz w:val="24"/>
                <w:szCs w:val="24"/>
                <w:lang w:val="ro-RO" w:eastAsia="en-US"/>
              </w:rPr>
              <w:t>-prezintă informații false sau nu prezintă informațiile solicitate de către autoritatea contractantă.</w:t>
            </w:r>
          </w:p>
        </w:tc>
      </w:tr>
    </w:tbl>
    <w:p w14:paraId="269A5D84" w14:textId="77777777" w:rsidR="00AD131E" w:rsidRPr="0025327A" w:rsidRDefault="00AD131E" w:rsidP="001B0B94">
      <w:pPr>
        <w:rPr>
          <w:b/>
          <w:sz w:val="24"/>
          <w:szCs w:val="24"/>
        </w:rPr>
      </w:pPr>
    </w:p>
    <w:p w14:paraId="02E30C3B" w14:textId="37FD60D3" w:rsidR="00AF098A" w:rsidRPr="00AF098A" w:rsidRDefault="00AC412F" w:rsidP="00AC412F">
      <w:pPr>
        <w:tabs>
          <w:tab w:val="left" w:pos="0"/>
        </w:tabs>
        <w:spacing w:line="276" w:lineRule="auto"/>
        <w:ind w:left="450" w:hanging="450"/>
        <w:jc w:val="both"/>
        <w:rPr>
          <w:b/>
          <w:bCs/>
          <w:sz w:val="24"/>
          <w:szCs w:val="24"/>
          <w:lang w:val="ro-RO" w:eastAsia="en-US"/>
        </w:rPr>
      </w:pPr>
      <w:r w:rsidRPr="0025327A">
        <w:rPr>
          <w:b/>
          <w:bCs/>
          <w:sz w:val="24"/>
          <w:szCs w:val="24"/>
          <w:lang w:val="ro-RO" w:eastAsia="en-US"/>
        </w:rPr>
        <w:t xml:space="preserve">       </w:t>
      </w:r>
      <w:r w:rsidR="00AE3FA6" w:rsidRPr="0025327A">
        <w:rPr>
          <w:b/>
          <w:bCs/>
          <w:sz w:val="24"/>
          <w:szCs w:val="24"/>
          <w:lang w:val="ro-RO" w:eastAsia="en-US"/>
        </w:rPr>
        <w:t xml:space="preserve">LANSAREA/INIȚIEREA PROCEDURII DE ATRIBUIRE/CUMPĂRAREA IMOBILE – </w:t>
      </w:r>
      <w:r w:rsidRPr="0025327A">
        <w:rPr>
          <w:b/>
          <w:bCs/>
          <w:sz w:val="24"/>
          <w:szCs w:val="24"/>
          <w:lang w:val="ro-RO" w:eastAsia="en-US"/>
        </w:rPr>
        <w:t xml:space="preserve"> </w:t>
      </w:r>
      <w:r w:rsidR="00AE3FA6" w:rsidRPr="0025327A">
        <w:rPr>
          <w:b/>
          <w:bCs/>
          <w:sz w:val="24"/>
          <w:szCs w:val="24"/>
          <w:lang w:val="ro-RO" w:eastAsia="en-US"/>
        </w:rPr>
        <w:t>CONSTRUCȚIE ȘI TEREN SE VA REALIZA ASTFEL:</w:t>
      </w:r>
    </w:p>
    <w:tbl>
      <w:tblPr>
        <w:tblStyle w:val="Tabelgril"/>
        <w:tblW w:w="0" w:type="auto"/>
        <w:tblInd w:w="445" w:type="dxa"/>
        <w:tblLook w:val="04A0" w:firstRow="1" w:lastRow="0" w:firstColumn="1" w:lastColumn="0" w:noHBand="0" w:noVBand="1"/>
      </w:tblPr>
      <w:tblGrid>
        <w:gridCol w:w="9976"/>
      </w:tblGrid>
      <w:tr w:rsidR="0093099A" w:rsidRPr="0025327A" w14:paraId="736E9710" w14:textId="77777777" w:rsidTr="0093099A">
        <w:tc>
          <w:tcPr>
            <w:tcW w:w="9976" w:type="dxa"/>
          </w:tcPr>
          <w:p w14:paraId="10EB14C2" w14:textId="77777777" w:rsidR="0093099A" w:rsidRPr="00AF098A" w:rsidRDefault="0093099A" w:rsidP="0093099A">
            <w:pPr>
              <w:tabs>
                <w:tab w:val="left" w:pos="0"/>
                <w:tab w:val="left" w:pos="720"/>
                <w:tab w:val="left" w:pos="810"/>
              </w:tabs>
              <w:spacing w:line="276" w:lineRule="auto"/>
              <w:jc w:val="both"/>
              <w:rPr>
                <w:sz w:val="24"/>
                <w:szCs w:val="24"/>
                <w:lang w:val="ro-RO" w:eastAsia="en-US"/>
              </w:rPr>
            </w:pPr>
            <w:r w:rsidRPr="00AF098A">
              <w:rPr>
                <w:b/>
                <w:bCs/>
                <w:sz w:val="24"/>
                <w:szCs w:val="24"/>
                <w:lang w:val="ro-RO" w:eastAsia="en-US"/>
              </w:rPr>
              <w:t>a)</w:t>
            </w:r>
            <w:r w:rsidRPr="00AF098A">
              <w:rPr>
                <w:sz w:val="24"/>
                <w:szCs w:val="24"/>
                <w:lang w:val="ro-RO" w:eastAsia="en-US"/>
              </w:rPr>
              <w:t xml:space="preserve"> </w:t>
            </w:r>
            <w:r w:rsidRPr="0025327A">
              <w:rPr>
                <w:sz w:val="24"/>
                <w:szCs w:val="24"/>
                <w:lang w:val="ro-RO" w:eastAsia="en-US"/>
              </w:rPr>
              <w:t>P</w:t>
            </w:r>
            <w:r w:rsidRPr="00AF098A">
              <w:rPr>
                <w:sz w:val="24"/>
                <w:szCs w:val="24"/>
                <w:lang w:val="ro-RO" w:eastAsia="en-US"/>
              </w:rPr>
              <w:t xml:space="preserve">rin postarea invitației de participare, a documentației aferente pe pagina oficială de internet a instituției: </w:t>
            </w:r>
            <w:hyperlink r:id="rId11" w:history="1">
              <w:r w:rsidRPr="00AF098A">
                <w:rPr>
                  <w:color w:val="0000FF"/>
                  <w:sz w:val="24"/>
                  <w:szCs w:val="24"/>
                  <w:u w:val="single"/>
                  <w:lang w:val="ro-RO" w:eastAsia="en-US"/>
                </w:rPr>
                <w:t>www.arr.ro</w:t>
              </w:r>
            </w:hyperlink>
            <w:r w:rsidRPr="00AF098A">
              <w:rPr>
                <w:sz w:val="24"/>
                <w:szCs w:val="24"/>
                <w:lang w:val="ro-RO" w:eastAsia="en-US"/>
              </w:rPr>
              <w:t>;</w:t>
            </w:r>
          </w:p>
          <w:p w14:paraId="5F9F0ACF" w14:textId="32246DDB" w:rsidR="0093099A" w:rsidRPr="0025327A" w:rsidRDefault="0093099A" w:rsidP="0093099A">
            <w:pPr>
              <w:autoSpaceDE w:val="0"/>
              <w:autoSpaceDN w:val="0"/>
              <w:adjustRightInd w:val="0"/>
              <w:jc w:val="both"/>
              <w:rPr>
                <w:rFonts w:eastAsia="Calibri"/>
                <w:b/>
                <w:bCs/>
                <w:sz w:val="24"/>
                <w:szCs w:val="24"/>
                <w:lang w:val="ro-RO" w:eastAsia="en-US"/>
              </w:rPr>
            </w:pPr>
            <w:r w:rsidRPr="0025327A">
              <w:rPr>
                <w:rFonts w:eastAsia="Calibri"/>
                <w:b/>
                <w:bCs/>
                <w:sz w:val="24"/>
                <w:szCs w:val="24"/>
                <w:lang w:val="ro-RO" w:eastAsia="en-US"/>
              </w:rPr>
              <w:t xml:space="preserve">b) </w:t>
            </w:r>
            <w:r w:rsidRPr="00AF098A">
              <w:rPr>
                <w:rFonts w:eastAsia="Calibri"/>
                <w:b/>
                <w:bCs/>
                <w:sz w:val="24"/>
                <w:szCs w:val="24"/>
                <w:lang w:val="ro-RO" w:eastAsia="en-US"/>
              </w:rPr>
              <w:t xml:space="preserve">Data-limită şi locul pentru depunerea ofertelor: </w:t>
            </w:r>
            <w:r w:rsidRPr="0025327A">
              <w:rPr>
                <w:rFonts w:eastAsia="Calibri"/>
                <w:b/>
                <w:bCs/>
                <w:sz w:val="24"/>
                <w:szCs w:val="24"/>
                <w:lang w:val="ro-RO" w:eastAsia="en-US"/>
              </w:rPr>
              <w:t>10</w:t>
            </w:r>
            <w:r w:rsidRPr="00AF098A">
              <w:rPr>
                <w:rFonts w:eastAsia="Calibri"/>
                <w:b/>
                <w:bCs/>
                <w:sz w:val="24"/>
                <w:szCs w:val="24"/>
                <w:lang w:val="ro-RO" w:eastAsia="en-US"/>
              </w:rPr>
              <w:t xml:space="preserve"> decembrie 2025, ora 12</w:t>
            </w:r>
            <w:r w:rsidRPr="00AF098A">
              <w:rPr>
                <w:rFonts w:eastAsia="Calibri"/>
                <w:b/>
                <w:bCs/>
                <w:sz w:val="24"/>
                <w:szCs w:val="24"/>
                <w:vertAlign w:val="superscript"/>
                <w:lang w:val="ro-RO" w:eastAsia="en-US"/>
              </w:rPr>
              <w:t>00</w:t>
            </w:r>
            <w:r w:rsidRPr="00AF098A">
              <w:rPr>
                <w:rFonts w:eastAsia="Calibri"/>
                <w:b/>
                <w:bCs/>
                <w:sz w:val="24"/>
                <w:szCs w:val="24"/>
                <w:lang w:val="ro-RO" w:eastAsia="en-US"/>
              </w:rPr>
              <w:t xml:space="preserve"> </w:t>
            </w:r>
            <w:r w:rsidRPr="00AF098A">
              <w:rPr>
                <w:rFonts w:eastAsia="Calibri"/>
                <w:sz w:val="24"/>
                <w:szCs w:val="24"/>
                <w:lang w:val="ro-RO" w:eastAsia="en-US"/>
              </w:rPr>
              <w:t xml:space="preserve">la sediul Autorității Rutiere Române - ARR, registratura generală, în Bucureşti, Bd. Dinicu Golescu nr. 38, Poarta G, camera 38, Sector 1. </w:t>
            </w:r>
            <w:proofErr w:type="spellStart"/>
            <w:r w:rsidRPr="00AF098A">
              <w:rPr>
                <w:rFonts w:eastAsia="Calibri"/>
                <w:sz w:val="24"/>
                <w:szCs w:val="24"/>
                <w:lang w:val="ro-RO" w:eastAsia="en-US"/>
              </w:rPr>
              <w:t>Şedinţa</w:t>
            </w:r>
            <w:proofErr w:type="spellEnd"/>
            <w:r w:rsidRPr="00AF098A">
              <w:rPr>
                <w:rFonts w:eastAsia="Calibri"/>
                <w:sz w:val="24"/>
                <w:szCs w:val="24"/>
                <w:lang w:val="ro-RO" w:eastAsia="en-US"/>
              </w:rPr>
              <w:t xml:space="preserve"> de deschidere a ofertelor are loc la aceeași dată, </w:t>
            </w:r>
            <w:r w:rsidRPr="0025327A">
              <w:rPr>
                <w:rFonts w:eastAsia="Calibri"/>
                <w:b/>
                <w:bCs/>
                <w:sz w:val="24"/>
                <w:szCs w:val="24"/>
                <w:lang w:val="ro-RO" w:eastAsia="en-US"/>
              </w:rPr>
              <w:t>10</w:t>
            </w:r>
            <w:r w:rsidRPr="00AF098A">
              <w:rPr>
                <w:rFonts w:eastAsia="Calibri"/>
                <w:b/>
                <w:bCs/>
                <w:sz w:val="24"/>
                <w:szCs w:val="24"/>
                <w:lang w:val="ro-RO" w:eastAsia="en-US"/>
              </w:rPr>
              <w:t xml:space="preserve"> decembrie 2025, ora 13</w:t>
            </w:r>
            <w:r w:rsidRPr="00AF098A">
              <w:rPr>
                <w:rFonts w:eastAsia="Calibri"/>
                <w:b/>
                <w:bCs/>
                <w:sz w:val="24"/>
                <w:szCs w:val="24"/>
                <w:vertAlign w:val="superscript"/>
                <w:lang w:val="ro-RO" w:eastAsia="en-US"/>
              </w:rPr>
              <w:t>00</w:t>
            </w:r>
            <w:r w:rsidRPr="00AF098A">
              <w:rPr>
                <w:rFonts w:eastAsia="Calibri"/>
                <w:b/>
                <w:bCs/>
                <w:sz w:val="24"/>
                <w:szCs w:val="24"/>
                <w:lang w:val="ro-RO" w:eastAsia="en-US"/>
              </w:rPr>
              <w:t xml:space="preserve"> </w:t>
            </w:r>
            <w:r w:rsidRPr="00AF098A">
              <w:rPr>
                <w:rFonts w:eastAsia="Calibri"/>
                <w:sz w:val="24"/>
                <w:szCs w:val="24"/>
                <w:lang w:val="ro-RO" w:eastAsia="en-US"/>
              </w:rPr>
              <w:t>la sediul Autorității Contractante</w:t>
            </w:r>
            <w:r w:rsidRPr="00AF098A">
              <w:rPr>
                <w:rFonts w:eastAsia="Calibri"/>
                <w:b/>
                <w:bCs/>
                <w:sz w:val="24"/>
                <w:szCs w:val="24"/>
                <w:lang w:val="ro-RO" w:eastAsia="en-US"/>
              </w:rPr>
              <w:t>.</w:t>
            </w:r>
          </w:p>
        </w:tc>
      </w:tr>
    </w:tbl>
    <w:p w14:paraId="2EBFA1E6" w14:textId="77777777" w:rsidR="0093099A" w:rsidRPr="0025327A" w:rsidRDefault="0093099A" w:rsidP="00AF098A">
      <w:pPr>
        <w:tabs>
          <w:tab w:val="left" w:pos="0"/>
          <w:tab w:val="left" w:pos="720"/>
          <w:tab w:val="left" w:pos="810"/>
        </w:tabs>
        <w:spacing w:line="276" w:lineRule="auto"/>
        <w:jc w:val="both"/>
        <w:rPr>
          <w:b/>
          <w:bCs/>
          <w:sz w:val="24"/>
          <w:szCs w:val="24"/>
          <w:lang w:val="ro-RO" w:eastAsia="en-US"/>
        </w:rPr>
      </w:pPr>
    </w:p>
    <w:p w14:paraId="41707EEE" w14:textId="3AB2C720" w:rsidR="00FB613C" w:rsidRDefault="00FB613C" w:rsidP="00FB613C">
      <w:pPr>
        <w:ind w:left="450" w:hanging="450"/>
        <w:jc w:val="both"/>
        <w:rPr>
          <w:b/>
          <w:bCs/>
          <w:sz w:val="24"/>
          <w:szCs w:val="24"/>
          <w:lang w:val="ro-RO" w:eastAsia="en-US"/>
        </w:rPr>
      </w:pPr>
      <w:r>
        <w:rPr>
          <w:b/>
          <w:bCs/>
          <w:sz w:val="24"/>
          <w:szCs w:val="24"/>
          <w:lang w:val="ro-RO" w:eastAsia="en-US"/>
        </w:rPr>
        <w:t xml:space="preserve">       </w:t>
      </w:r>
      <w:r w:rsidRPr="00FB613C">
        <w:rPr>
          <w:b/>
          <w:bCs/>
          <w:sz w:val="24"/>
          <w:szCs w:val="24"/>
          <w:lang w:val="ro-RO" w:eastAsia="en-US"/>
        </w:rPr>
        <w:t>PRIMIREA ȘI TRANSMITEREA RĂSPUNSURILOR LA CLARIFICĂRI CU PRIVIRE LA INVITAȚIA DE PARTICIPARE ȘI CAIET DE SARCINI</w:t>
      </w:r>
    </w:p>
    <w:tbl>
      <w:tblPr>
        <w:tblStyle w:val="Tabelgril"/>
        <w:tblW w:w="0" w:type="auto"/>
        <w:tblInd w:w="445" w:type="dxa"/>
        <w:tblLook w:val="04A0" w:firstRow="1" w:lastRow="0" w:firstColumn="1" w:lastColumn="0" w:noHBand="0" w:noVBand="1"/>
      </w:tblPr>
      <w:tblGrid>
        <w:gridCol w:w="9976"/>
      </w:tblGrid>
      <w:tr w:rsidR="00FB613C" w14:paraId="6ABDBF42" w14:textId="77777777" w:rsidTr="00FB613C">
        <w:tc>
          <w:tcPr>
            <w:tcW w:w="9976" w:type="dxa"/>
          </w:tcPr>
          <w:p w14:paraId="2C20AC43" w14:textId="77777777" w:rsidR="00FB613C" w:rsidRPr="00FB613C" w:rsidRDefault="00FB613C" w:rsidP="00FB613C">
            <w:pPr>
              <w:jc w:val="both"/>
              <w:rPr>
                <w:sz w:val="24"/>
                <w:szCs w:val="24"/>
                <w:lang w:val="ro-RO" w:eastAsia="en-US"/>
              </w:rPr>
            </w:pPr>
            <w:r w:rsidRPr="00FB613C">
              <w:rPr>
                <w:sz w:val="24"/>
                <w:szCs w:val="24"/>
                <w:lang w:val="ro-RO" w:eastAsia="en-US"/>
              </w:rPr>
              <w:t>1) orice ofertant are dreptul de a solicita, în scris, clarificări despre elementele cuprinse în invitația de participare și caietul de sarcini. Numărul de zile până la care se pot solicita clarificări, înainte de data limită de depunere a ofertelor, este de 5 zile;</w:t>
            </w:r>
          </w:p>
          <w:p w14:paraId="7C7D4247" w14:textId="77777777" w:rsidR="00FB613C" w:rsidRPr="00FB613C" w:rsidRDefault="00FB613C" w:rsidP="00FB613C">
            <w:pPr>
              <w:jc w:val="both"/>
              <w:rPr>
                <w:sz w:val="24"/>
                <w:szCs w:val="24"/>
                <w:lang w:val="ro-RO" w:eastAsia="en-US"/>
              </w:rPr>
            </w:pPr>
            <w:r w:rsidRPr="00FB613C">
              <w:rPr>
                <w:sz w:val="24"/>
                <w:szCs w:val="24"/>
                <w:lang w:val="ro-RO" w:eastAsia="en-US"/>
              </w:rPr>
              <w:t>2) transmiterea răspunsurilor la clarificări către toți potențialii ofertanți se va face cu cel puțin 3 zile înainte de termenul limită de depunere a ofertelor;</w:t>
            </w:r>
          </w:p>
          <w:p w14:paraId="6C64A9FB" w14:textId="77777777" w:rsidR="00FB613C" w:rsidRPr="00FB613C" w:rsidRDefault="00FB613C" w:rsidP="00FB613C">
            <w:pPr>
              <w:jc w:val="both"/>
              <w:rPr>
                <w:sz w:val="24"/>
                <w:szCs w:val="24"/>
                <w:lang w:val="ro-RO" w:eastAsia="en-US"/>
              </w:rPr>
            </w:pPr>
            <w:r w:rsidRPr="00FB613C">
              <w:rPr>
                <w:sz w:val="24"/>
                <w:szCs w:val="24"/>
                <w:lang w:val="ro-RO" w:eastAsia="en-US"/>
              </w:rPr>
              <w:t>3) în cazul în care ofertantul nu a transmis solicitarea de clarificări în timp util, punând astfel autoritatea contractantă în imposibilitatea de a respecta termenul de 3 zile, aceasta din urmă răspunde la solicitarea de clarificări în măsura în care se respectă, în mod cumulativ, următoarele:</w:t>
            </w:r>
          </w:p>
          <w:p w14:paraId="6CD9FCB0" w14:textId="77777777" w:rsidR="00FB613C" w:rsidRPr="00FB613C" w:rsidRDefault="00FB613C" w:rsidP="00FB613C">
            <w:pPr>
              <w:jc w:val="both"/>
              <w:rPr>
                <w:sz w:val="24"/>
                <w:szCs w:val="24"/>
                <w:lang w:val="ro-RO" w:eastAsia="en-US"/>
              </w:rPr>
            </w:pPr>
            <w:r w:rsidRPr="00FB613C">
              <w:rPr>
                <w:sz w:val="24"/>
                <w:szCs w:val="24"/>
                <w:lang w:val="ro-RO" w:eastAsia="en-US"/>
              </w:rPr>
              <w:t>a) perioada necesară pentru elaborarea și transmiterea răspunsului face posibilă primirea acestuia de către ofertanți înainte de data-limită de depunere a ofertelor;</w:t>
            </w:r>
          </w:p>
          <w:p w14:paraId="01BFEB8B" w14:textId="77777777" w:rsidR="00FB613C" w:rsidRPr="00FB613C" w:rsidRDefault="00FB613C" w:rsidP="00FB613C">
            <w:pPr>
              <w:jc w:val="both"/>
              <w:rPr>
                <w:sz w:val="24"/>
                <w:szCs w:val="24"/>
                <w:lang w:val="ro-RO" w:eastAsia="en-US"/>
              </w:rPr>
            </w:pPr>
            <w:r w:rsidRPr="00FB613C">
              <w:rPr>
                <w:sz w:val="24"/>
                <w:szCs w:val="24"/>
                <w:lang w:val="ro-RO" w:eastAsia="en-US"/>
              </w:rPr>
              <w:t>b) răspunsul nu modifică informațiile deja publicate, nu afectează modul de elaborare a ofertelor și nici nu devine necesară anularea procedurii;</w:t>
            </w:r>
          </w:p>
          <w:p w14:paraId="3ABBF3DC" w14:textId="77777777" w:rsidR="00FB613C" w:rsidRPr="00FB613C" w:rsidRDefault="00FB613C" w:rsidP="00FB613C">
            <w:pPr>
              <w:jc w:val="both"/>
              <w:rPr>
                <w:sz w:val="24"/>
                <w:szCs w:val="24"/>
                <w:lang w:val="ro-RO" w:eastAsia="en-US"/>
              </w:rPr>
            </w:pPr>
            <w:r w:rsidRPr="00FB613C">
              <w:rPr>
                <w:sz w:val="24"/>
                <w:szCs w:val="24"/>
                <w:lang w:val="ro-RO" w:eastAsia="en-US"/>
              </w:rPr>
              <w:t xml:space="preserve">4) Autoritatea contractantă are obligația de a publica conținutul răspunsului pe site-ul propriu </w:t>
            </w:r>
            <w:hyperlink r:id="rId12" w:history="1">
              <w:r w:rsidRPr="00FB613C">
                <w:rPr>
                  <w:color w:val="0000FF"/>
                  <w:sz w:val="24"/>
                  <w:szCs w:val="24"/>
                  <w:u w:val="single"/>
                  <w:lang w:val="ro-RO" w:eastAsia="en-US"/>
                </w:rPr>
                <w:t>www.arr.ro</w:t>
              </w:r>
            </w:hyperlink>
            <w:r w:rsidRPr="00FB613C">
              <w:rPr>
                <w:sz w:val="24"/>
                <w:szCs w:val="24"/>
                <w:lang w:val="ro-RO" w:eastAsia="en-US"/>
              </w:rPr>
              <w:t>, fără a dezvălui identitatea celui care a solicitat clarificările respective;</w:t>
            </w:r>
          </w:p>
          <w:p w14:paraId="578719E3" w14:textId="77777777" w:rsidR="00FB613C" w:rsidRPr="00FB613C" w:rsidRDefault="00FB613C" w:rsidP="00FB613C">
            <w:pPr>
              <w:jc w:val="both"/>
              <w:rPr>
                <w:sz w:val="24"/>
                <w:szCs w:val="24"/>
                <w:lang w:val="ro-RO" w:eastAsia="en-US"/>
              </w:rPr>
            </w:pPr>
            <w:r w:rsidRPr="00FB613C">
              <w:rPr>
                <w:sz w:val="24"/>
                <w:szCs w:val="24"/>
                <w:lang w:val="ro-RO" w:eastAsia="en-US"/>
              </w:rPr>
              <w:t xml:space="preserve">5) Autoritatea contractantă are dreptul de a completa documentația, din proprie inițiativă, în vederea clarificării anumitor aspecte dar care nu modifică substanțial informațiile deja publicate. Orice astfel </w:t>
            </w:r>
            <w:r w:rsidRPr="00FB613C">
              <w:rPr>
                <w:sz w:val="24"/>
                <w:szCs w:val="24"/>
                <w:lang w:val="ro-RO" w:eastAsia="en-US"/>
              </w:rPr>
              <w:lastRenderedPageBreak/>
              <w:t>de completare trebuie publicată de către autoritatea contractantă pe site-ul propriu, dacă acest fapt nu afectează participarea la procedura de atribuire.</w:t>
            </w:r>
          </w:p>
          <w:p w14:paraId="4998172C" w14:textId="77777777" w:rsidR="00FB613C" w:rsidRDefault="00FB613C" w:rsidP="00FB613C">
            <w:pPr>
              <w:jc w:val="both"/>
              <w:rPr>
                <w:b/>
                <w:bCs/>
                <w:sz w:val="24"/>
                <w:szCs w:val="24"/>
                <w:lang w:val="ro-RO" w:eastAsia="en-US"/>
              </w:rPr>
            </w:pPr>
          </w:p>
        </w:tc>
      </w:tr>
    </w:tbl>
    <w:p w14:paraId="0878AF09" w14:textId="77777777" w:rsidR="00FB613C" w:rsidRPr="00FB613C" w:rsidRDefault="00FB613C" w:rsidP="00FB613C">
      <w:pPr>
        <w:jc w:val="both"/>
        <w:rPr>
          <w:b/>
          <w:bCs/>
          <w:sz w:val="24"/>
          <w:szCs w:val="24"/>
          <w:lang w:val="ro-RO" w:eastAsia="en-US"/>
        </w:rPr>
      </w:pPr>
    </w:p>
    <w:p w14:paraId="0B6281F3" w14:textId="721F3706" w:rsidR="00FB613C" w:rsidRPr="00FB613C" w:rsidRDefault="00FB613C" w:rsidP="00FB613C">
      <w:pPr>
        <w:jc w:val="both"/>
        <w:rPr>
          <w:b/>
          <w:bCs/>
          <w:sz w:val="24"/>
          <w:szCs w:val="24"/>
          <w:lang w:val="ro-RO" w:eastAsia="en-US"/>
        </w:rPr>
      </w:pPr>
      <w:r w:rsidRPr="00FB613C">
        <w:rPr>
          <w:b/>
          <w:bCs/>
          <w:sz w:val="24"/>
          <w:szCs w:val="24"/>
          <w:lang w:val="ro-RO" w:eastAsia="en-US"/>
        </w:rPr>
        <w:t>PRIMIREA OFERTELOR</w:t>
      </w:r>
    </w:p>
    <w:tbl>
      <w:tblPr>
        <w:tblStyle w:val="Tabelgril"/>
        <w:tblW w:w="0" w:type="auto"/>
        <w:tblLook w:val="04A0" w:firstRow="1" w:lastRow="0" w:firstColumn="1" w:lastColumn="0" w:noHBand="0" w:noVBand="1"/>
      </w:tblPr>
      <w:tblGrid>
        <w:gridCol w:w="10421"/>
      </w:tblGrid>
      <w:tr w:rsidR="00FB613C" w14:paraId="21C7B7A8" w14:textId="77777777" w:rsidTr="00FB613C">
        <w:tc>
          <w:tcPr>
            <w:tcW w:w="10421" w:type="dxa"/>
          </w:tcPr>
          <w:p w14:paraId="5569A67E" w14:textId="77777777" w:rsidR="00FB613C" w:rsidRPr="00FB613C" w:rsidRDefault="00FB613C" w:rsidP="00FB613C">
            <w:pPr>
              <w:jc w:val="both"/>
              <w:rPr>
                <w:sz w:val="24"/>
                <w:szCs w:val="24"/>
                <w:lang w:val="ro-RO" w:eastAsia="en-US"/>
              </w:rPr>
            </w:pPr>
            <w:bookmarkStart w:id="3" w:name="_Hlk214968442"/>
            <w:r w:rsidRPr="00FB613C">
              <w:rPr>
                <w:sz w:val="24"/>
                <w:szCs w:val="24"/>
                <w:lang w:val="ro-RO" w:eastAsia="en-US"/>
              </w:rPr>
              <w:t>a)  primirea și înregistrarea ofertelor se face la sediul Autorității Contractante și se păstrează nedeschise urmând a fi puse la dispoziția comisiei;</w:t>
            </w:r>
          </w:p>
          <w:p w14:paraId="51251394" w14:textId="77777777" w:rsidR="00FB613C" w:rsidRPr="00FB613C" w:rsidRDefault="00FB613C" w:rsidP="00FB613C">
            <w:pPr>
              <w:jc w:val="both"/>
              <w:rPr>
                <w:sz w:val="24"/>
                <w:szCs w:val="24"/>
                <w:lang w:val="ro-RO" w:eastAsia="en-US"/>
              </w:rPr>
            </w:pPr>
            <w:r w:rsidRPr="00FB613C">
              <w:rPr>
                <w:sz w:val="24"/>
                <w:szCs w:val="24"/>
                <w:lang w:val="ro-RO" w:eastAsia="en-US"/>
              </w:rPr>
              <w:t>b) ofertele care sunt depuse la o altă adresă decât cea stabilită sau după termenul limită de depunere, sunt considerate respinse și se vor returna nedeschise către expeditor;</w:t>
            </w:r>
          </w:p>
          <w:p w14:paraId="589330E5" w14:textId="6BBA0599" w:rsidR="00FB613C" w:rsidRDefault="00FB613C" w:rsidP="00FB613C">
            <w:pPr>
              <w:jc w:val="both"/>
              <w:rPr>
                <w:sz w:val="24"/>
                <w:szCs w:val="24"/>
                <w:lang w:val="ro-RO" w:eastAsia="en-US"/>
              </w:rPr>
            </w:pPr>
            <w:r w:rsidRPr="00FB613C">
              <w:rPr>
                <w:sz w:val="24"/>
                <w:szCs w:val="24"/>
                <w:lang w:val="ro-RO" w:eastAsia="en-US"/>
              </w:rPr>
              <w:t>c) comisia poate transmite solicitări de clarificare ofertanților.</w:t>
            </w:r>
          </w:p>
        </w:tc>
      </w:tr>
      <w:bookmarkEnd w:id="3"/>
    </w:tbl>
    <w:p w14:paraId="25DDBCC0" w14:textId="77777777" w:rsidR="00FB613C" w:rsidRDefault="00FB613C" w:rsidP="00FB613C">
      <w:pPr>
        <w:jc w:val="both"/>
        <w:rPr>
          <w:sz w:val="24"/>
          <w:szCs w:val="24"/>
          <w:lang w:val="ro-RO" w:eastAsia="en-US"/>
        </w:rPr>
      </w:pPr>
    </w:p>
    <w:p w14:paraId="71A601BC" w14:textId="2741D4F4" w:rsidR="00FB613C" w:rsidRDefault="00FB613C" w:rsidP="00FB613C">
      <w:pPr>
        <w:jc w:val="both"/>
        <w:rPr>
          <w:b/>
          <w:bCs/>
          <w:sz w:val="24"/>
          <w:szCs w:val="24"/>
          <w:lang w:val="ro-RO" w:eastAsia="en-US"/>
        </w:rPr>
      </w:pPr>
      <w:r w:rsidRPr="00FB613C">
        <w:rPr>
          <w:b/>
          <w:bCs/>
          <w:sz w:val="24"/>
          <w:szCs w:val="24"/>
          <w:lang w:val="ro-RO" w:eastAsia="en-US"/>
        </w:rPr>
        <w:t>EVALUAREA OFERTELOR</w:t>
      </w:r>
    </w:p>
    <w:tbl>
      <w:tblPr>
        <w:tblStyle w:val="Tabelgril"/>
        <w:tblW w:w="0" w:type="auto"/>
        <w:tblLook w:val="04A0" w:firstRow="1" w:lastRow="0" w:firstColumn="1" w:lastColumn="0" w:noHBand="0" w:noVBand="1"/>
      </w:tblPr>
      <w:tblGrid>
        <w:gridCol w:w="10421"/>
      </w:tblGrid>
      <w:tr w:rsidR="00FB613C" w14:paraId="25BC34FD" w14:textId="77777777" w:rsidTr="00FD1149">
        <w:tc>
          <w:tcPr>
            <w:tcW w:w="10421" w:type="dxa"/>
          </w:tcPr>
          <w:p w14:paraId="3558E0F9" w14:textId="77777777" w:rsidR="00FB613C" w:rsidRPr="00FB613C" w:rsidRDefault="00FB613C" w:rsidP="00FB613C">
            <w:pPr>
              <w:jc w:val="both"/>
              <w:rPr>
                <w:sz w:val="24"/>
                <w:szCs w:val="24"/>
                <w:lang w:val="ro-RO" w:eastAsia="en-US"/>
              </w:rPr>
            </w:pPr>
            <w:r w:rsidRPr="00FB613C">
              <w:rPr>
                <w:sz w:val="24"/>
                <w:szCs w:val="24"/>
                <w:lang w:val="ro-RO" w:eastAsia="en-US"/>
              </w:rPr>
              <w:t>Evaluarea ofertelor se va face de către comisia de identificare, vizionare și negociere, care are următoarele atribuții:</w:t>
            </w:r>
          </w:p>
          <w:p w14:paraId="2DBB929D" w14:textId="77777777" w:rsidR="00FB613C" w:rsidRPr="00FB613C" w:rsidRDefault="00FB613C" w:rsidP="00FB613C">
            <w:pPr>
              <w:jc w:val="both"/>
              <w:rPr>
                <w:sz w:val="24"/>
                <w:szCs w:val="24"/>
                <w:lang w:val="ro-RO" w:eastAsia="en-US"/>
              </w:rPr>
            </w:pPr>
            <w:r w:rsidRPr="00FB613C">
              <w:rPr>
                <w:sz w:val="24"/>
                <w:szCs w:val="24"/>
                <w:lang w:val="ro-RO" w:eastAsia="en-US"/>
              </w:rPr>
              <w:t xml:space="preserve">a) deschiderea ofertelor la data, ora și adresa indicate în invitația de participare, și după caz a documentelor care însoțesc oferta, organizându-se o ședință de deschidere a ofertelor. Ședința de deschidere se finalizează prin încheierea unui proces-verbal semnat de către membrii comisiei, în care se consemnează modul de desfășurare a ședinței respective, aspectele formale constatate la deschiderea ofertelor, elementele principale ale fiecărei oferte, inclusiv prețul și lista documentelor depuse de către fiecare ofertant. Prezența ofertanților nu este necesară. </w:t>
            </w:r>
          </w:p>
          <w:p w14:paraId="0FF468EE" w14:textId="77777777" w:rsidR="00FB613C" w:rsidRPr="00FB613C" w:rsidRDefault="00FB613C" w:rsidP="00FB613C">
            <w:pPr>
              <w:jc w:val="both"/>
              <w:rPr>
                <w:sz w:val="24"/>
                <w:szCs w:val="24"/>
                <w:lang w:val="ro-RO" w:eastAsia="en-US"/>
              </w:rPr>
            </w:pPr>
            <w:r w:rsidRPr="00FB613C">
              <w:rPr>
                <w:sz w:val="24"/>
                <w:szCs w:val="24"/>
                <w:lang w:val="ro-RO" w:eastAsia="en-US"/>
              </w:rPr>
              <w:t>b) comisia verifică ofertele prezentate de către ofertanți, din punctul de vedere al modului în care acestea corespund cerințelor minime din documentație, întocmind un proces verbal;</w:t>
            </w:r>
          </w:p>
          <w:p w14:paraId="2E6A2869" w14:textId="77777777" w:rsidR="00FB613C" w:rsidRPr="00FB613C" w:rsidRDefault="00FB613C" w:rsidP="00FB613C">
            <w:pPr>
              <w:jc w:val="both"/>
              <w:rPr>
                <w:sz w:val="24"/>
                <w:szCs w:val="24"/>
                <w:lang w:val="ro-RO" w:eastAsia="en-US"/>
              </w:rPr>
            </w:pPr>
            <w:r w:rsidRPr="00FB613C">
              <w:rPr>
                <w:sz w:val="24"/>
                <w:szCs w:val="24"/>
                <w:lang w:val="ro-RO" w:eastAsia="en-US"/>
              </w:rPr>
              <w:t>c) vizitează locația/locațiile ofertate și care corespund cerințelor minime din documentație și se încadrează în valoarea estimată achiziției, prin vizionare la fața locului. Pentru fiecare vizionare se întocmește proces verbal în care se vor menționa constatările faptice față de propunerea tehnică.</w:t>
            </w:r>
          </w:p>
          <w:p w14:paraId="399D1598" w14:textId="77777777" w:rsidR="00FB613C" w:rsidRPr="00FB613C" w:rsidRDefault="00FB613C" w:rsidP="00FB613C">
            <w:pPr>
              <w:jc w:val="both"/>
              <w:rPr>
                <w:sz w:val="24"/>
                <w:szCs w:val="24"/>
                <w:lang w:val="ro-RO" w:eastAsia="en-US"/>
              </w:rPr>
            </w:pPr>
            <w:r w:rsidRPr="00FB613C">
              <w:rPr>
                <w:sz w:val="24"/>
                <w:szCs w:val="24"/>
                <w:lang w:val="ro-RO" w:eastAsia="en-US"/>
              </w:rPr>
              <w:t>d) anunță ofertanții asupra zilei și orei în care se va efectua o vizionare a imobilului – construcție și teren;</w:t>
            </w:r>
          </w:p>
          <w:p w14:paraId="5A522CB4" w14:textId="77777777" w:rsidR="00FB613C" w:rsidRPr="00FB613C" w:rsidRDefault="00FB613C" w:rsidP="00FB613C">
            <w:pPr>
              <w:jc w:val="both"/>
              <w:rPr>
                <w:sz w:val="24"/>
                <w:szCs w:val="24"/>
                <w:lang w:val="ro-RO" w:eastAsia="en-US"/>
              </w:rPr>
            </w:pPr>
            <w:r w:rsidRPr="00FB613C">
              <w:rPr>
                <w:sz w:val="24"/>
                <w:szCs w:val="24"/>
                <w:lang w:val="ro-RO" w:eastAsia="en-US"/>
              </w:rPr>
              <w:t>e) solicită clarificări și/sau documente suport suplimentare, dacă este cazul, pentru demonstrarea îndeplinirii cerințelor minime prevăzute în documentație.</w:t>
            </w:r>
          </w:p>
          <w:p w14:paraId="1D89CFFB" w14:textId="77777777" w:rsidR="00FB613C" w:rsidRPr="00FB613C" w:rsidRDefault="00FB613C" w:rsidP="00FB613C">
            <w:pPr>
              <w:jc w:val="both"/>
              <w:rPr>
                <w:sz w:val="24"/>
                <w:szCs w:val="24"/>
                <w:lang w:val="ro-RO" w:eastAsia="en-US"/>
              </w:rPr>
            </w:pPr>
            <w:r w:rsidRPr="00FB613C">
              <w:rPr>
                <w:sz w:val="24"/>
                <w:szCs w:val="24"/>
                <w:lang w:val="ro-RO" w:eastAsia="en-US"/>
              </w:rPr>
              <w:t>f) după vizionare și analiză a prețului, comisia se întrunește în ședință de stabilire a ierarhizării ofertelor. Această ședință se va încheia prin întocmirea unui proces verbal.</w:t>
            </w:r>
          </w:p>
          <w:p w14:paraId="4AFC9AD0" w14:textId="3309B140" w:rsidR="00FB613C" w:rsidRPr="00FB613C" w:rsidRDefault="00FB613C" w:rsidP="00FB613C">
            <w:pPr>
              <w:jc w:val="both"/>
              <w:rPr>
                <w:sz w:val="24"/>
                <w:szCs w:val="24"/>
                <w:lang w:val="ro-RO" w:eastAsia="en-US"/>
              </w:rPr>
            </w:pPr>
            <w:r w:rsidRPr="00FB613C">
              <w:rPr>
                <w:sz w:val="24"/>
                <w:szCs w:val="24"/>
                <w:lang w:val="ro-RO" w:eastAsia="en-US"/>
              </w:rPr>
              <w:t>g) evaluarea imobilelor clasate pe primele două locuri, de către un evaluator ANEVAR, care se va finaliza prin încheierea unui Raport de Evaluare din care să reiasă valoarea de piață a imobilului – construcție și teren;</w:t>
            </w:r>
          </w:p>
          <w:p w14:paraId="57CBF41B" w14:textId="77777777" w:rsidR="00FB613C" w:rsidRPr="00FB613C" w:rsidRDefault="00FB613C" w:rsidP="00FB613C">
            <w:pPr>
              <w:jc w:val="both"/>
              <w:rPr>
                <w:sz w:val="24"/>
                <w:szCs w:val="24"/>
                <w:lang w:val="ro-RO" w:eastAsia="en-US"/>
              </w:rPr>
            </w:pPr>
            <w:r w:rsidRPr="00FB613C">
              <w:rPr>
                <w:sz w:val="24"/>
                <w:szCs w:val="24"/>
                <w:lang w:val="ro-RO" w:eastAsia="en-US"/>
              </w:rPr>
              <w:t>h) după primirea Raportului de Evaluare, comisia va organiza runde de negociere cu ofertantul până când acesta declară că oferta financiară este finală. Oferta financiară nu poate depăși prețul de piață stabilit în Raportul de Evaluare întocmit de către evaluatorul acreditat ANEVAR. Se va încheia proces verbal pentru fiecare rundă de negociere. Dacă în urma rundelor de negociere, prețul ofertat de către primul clasat, nu se încadrează în prețul de piață cuprins în Raportul de Evaluare întocmit de către evaluatorul acreditat ANEVAR, comisia va începe runde de negociere cu ofertantul clasat pe locul doi;</w:t>
            </w:r>
          </w:p>
          <w:p w14:paraId="466081C8" w14:textId="77777777" w:rsidR="00FB613C" w:rsidRPr="00FB613C" w:rsidRDefault="00FB613C" w:rsidP="00FB613C">
            <w:pPr>
              <w:jc w:val="both"/>
              <w:rPr>
                <w:b/>
                <w:sz w:val="24"/>
                <w:szCs w:val="24"/>
                <w:lang w:val="ro-RO" w:eastAsia="en-US"/>
              </w:rPr>
            </w:pPr>
            <w:r w:rsidRPr="00FB613C">
              <w:rPr>
                <w:sz w:val="24"/>
                <w:szCs w:val="24"/>
                <w:lang w:val="ro-RO" w:eastAsia="en-US"/>
              </w:rPr>
              <w:t xml:space="preserve">i) comisia analizează toate aspectele și încheie </w:t>
            </w:r>
            <w:r w:rsidRPr="00FB613C">
              <w:rPr>
                <w:b/>
                <w:bCs/>
                <w:sz w:val="24"/>
                <w:szCs w:val="24"/>
                <w:lang w:val="ro-RO" w:eastAsia="en-US"/>
              </w:rPr>
              <w:t>Raportul Final al</w:t>
            </w:r>
            <w:r w:rsidRPr="00FB613C">
              <w:rPr>
                <w:sz w:val="24"/>
                <w:szCs w:val="24"/>
                <w:lang w:val="ro-RO" w:eastAsia="en-US"/>
              </w:rPr>
              <w:t xml:space="preserve"> </w:t>
            </w:r>
            <w:r w:rsidRPr="00FB613C">
              <w:rPr>
                <w:b/>
                <w:bCs/>
                <w:sz w:val="24"/>
                <w:szCs w:val="24"/>
                <w:lang w:val="ro-RO" w:eastAsia="en-US"/>
              </w:rPr>
              <w:t>procedurii</w:t>
            </w:r>
            <w:r w:rsidRPr="00FB613C">
              <w:rPr>
                <w:sz w:val="24"/>
                <w:szCs w:val="24"/>
                <w:lang w:val="ro-RO" w:eastAsia="en-US"/>
              </w:rPr>
              <w:t xml:space="preserve"> </w:t>
            </w:r>
            <w:r w:rsidRPr="00FB613C">
              <w:rPr>
                <w:b/>
                <w:sz w:val="24"/>
                <w:szCs w:val="24"/>
                <w:lang w:val="ro-RO" w:eastAsia="en-US"/>
              </w:rPr>
              <w:t xml:space="preserve">de achiziție pentru atribuirea contractului având ca obiect cumpărarea de pe piața liberă de imobile – construcție și teren, </w:t>
            </w:r>
            <w:r w:rsidRPr="00FB613C">
              <w:rPr>
                <w:sz w:val="24"/>
                <w:szCs w:val="24"/>
                <w:lang w:val="ro-RO" w:eastAsia="en-US"/>
              </w:rPr>
              <w:t>în care va stabili ofertantul cu care se va încheia contractul de vânzare-cumpărare, date tehnice și prețul de achiziție;</w:t>
            </w:r>
          </w:p>
          <w:p w14:paraId="7F5FA48D" w14:textId="77777777" w:rsidR="00FB613C" w:rsidRPr="00FB613C" w:rsidRDefault="00FB613C" w:rsidP="00FB613C">
            <w:pPr>
              <w:jc w:val="both"/>
              <w:rPr>
                <w:sz w:val="24"/>
                <w:szCs w:val="24"/>
                <w:lang w:val="ro-RO" w:eastAsia="en-US"/>
              </w:rPr>
            </w:pPr>
            <w:r w:rsidRPr="00FB613C">
              <w:rPr>
                <w:sz w:val="24"/>
                <w:szCs w:val="24"/>
                <w:lang w:val="ro-RO" w:eastAsia="en-US"/>
              </w:rPr>
              <w:t>j) comisia transmite Raportul Final al procedurii de achiziție pentru atribuirea contractului având ca obiect cumpărarea de imobile – construcție și teren de pe piața liberă spre:</w:t>
            </w:r>
          </w:p>
          <w:p w14:paraId="1338BFB1" w14:textId="77777777" w:rsidR="00FB613C" w:rsidRPr="00FB613C" w:rsidRDefault="00FB613C" w:rsidP="00FB613C">
            <w:pPr>
              <w:jc w:val="both"/>
              <w:rPr>
                <w:sz w:val="24"/>
                <w:szCs w:val="24"/>
                <w:lang w:val="ro-RO" w:eastAsia="en-US"/>
              </w:rPr>
            </w:pPr>
            <w:r w:rsidRPr="00FB613C">
              <w:rPr>
                <w:sz w:val="24"/>
                <w:szCs w:val="24"/>
                <w:lang w:val="ro-RO" w:eastAsia="en-US"/>
              </w:rPr>
              <w:t>- avizare - Directorului Direcției Juridice, acordă viză pentru legalitate și conformitate;</w:t>
            </w:r>
          </w:p>
          <w:p w14:paraId="031EB68E" w14:textId="77777777" w:rsidR="00FB613C" w:rsidRPr="00FB613C" w:rsidRDefault="00FB613C" w:rsidP="00FB613C">
            <w:pPr>
              <w:jc w:val="both"/>
              <w:rPr>
                <w:sz w:val="24"/>
                <w:szCs w:val="24"/>
                <w:lang w:val="ro-RO" w:eastAsia="en-US"/>
              </w:rPr>
            </w:pPr>
            <w:r w:rsidRPr="00FB613C">
              <w:rPr>
                <w:sz w:val="24"/>
                <w:szCs w:val="24"/>
                <w:lang w:val="ro-RO" w:eastAsia="en-US"/>
              </w:rPr>
              <w:t>- avizare - Directorului Economic, pentru verificarea încadrării în valoarea inclusă în Bugetul de Venituri și Cheltuieli;</w:t>
            </w:r>
          </w:p>
          <w:p w14:paraId="4C4E237A" w14:textId="77777777" w:rsidR="00FB613C" w:rsidRPr="00FB613C" w:rsidRDefault="00FB613C" w:rsidP="00FB613C">
            <w:pPr>
              <w:jc w:val="both"/>
              <w:rPr>
                <w:sz w:val="24"/>
                <w:szCs w:val="24"/>
                <w:lang w:val="ro-RO" w:eastAsia="en-US"/>
              </w:rPr>
            </w:pPr>
            <w:r w:rsidRPr="00FB613C">
              <w:rPr>
                <w:sz w:val="24"/>
                <w:szCs w:val="24"/>
                <w:lang w:val="ro-RO" w:eastAsia="en-US"/>
              </w:rPr>
              <w:t>- aprobare – Directorului General al Autorității Rutiere Române – A.R.R.</w:t>
            </w:r>
          </w:p>
          <w:p w14:paraId="6CB3DA82" w14:textId="77777777" w:rsidR="00FB613C" w:rsidRPr="00FB613C" w:rsidRDefault="00FB613C" w:rsidP="00FB613C">
            <w:pPr>
              <w:jc w:val="both"/>
              <w:rPr>
                <w:sz w:val="24"/>
                <w:szCs w:val="24"/>
                <w:lang w:val="ro-RO" w:eastAsia="en-US"/>
              </w:rPr>
            </w:pPr>
            <w:r w:rsidRPr="00FB613C">
              <w:rPr>
                <w:sz w:val="24"/>
                <w:szCs w:val="24"/>
                <w:lang w:val="ro-RO" w:eastAsia="en-US"/>
              </w:rPr>
              <w:t>Autoritatea Rutieră Română – A.R.R., prin Directorul General, pentru perfectarea contractului de vânzare – cumpărare, va desemna un reprezentant care să semneze în numele și pentru instituție, actele autentice aferente tranzacției de achiziție.</w:t>
            </w:r>
          </w:p>
          <w:p w14:paraId="77A59118" w14:textId="0D5A3D79" w:rsidR="00FB613C" w:rsidRPr="00FB613C" w:rsidRDefault="00FB613C" w:rsidP="00FD1149">
            <w:pPr>
              <w:jc w:val="both"/>
              <w:rPr>
                <w:b/>
                <w:bCs/>
                <w:sz w:val="24"/>
                <w:szCs w:val="24"/>
                <w:lang w:val="ro-RO" w:eastAsia="en-US"/>
              </w:rPr>
            </w:pPr>
            <w:r w:rsidRPr="00FB613C">
              <w:rPr>
                <w:sz w:val="24"/>
                <w:szCs w:val="24"/>
                <w:lang w:val="ro-RO" w:eastAsia="en-US"/>
              </w:rPr>
              <w:t xml:space="preserve"> k) rezultatul procedurii se comunică tuturor ofertanților în termen de trei zile lucrătoare de la data întocmirii </w:t>
            </w:r>
            <w:r w:rsidRPr="00FB613C">
              <w:rPr>
                <w:b/>
                <w:bCs/>
                <w:sz w:val="24"/>
                <w:szCs w:val="24"/>
                <w:lang w:val="ro-RO" w:eastAsia="en-US"/>
              </w:rPr>
              <w:t>Raportul Final al</w:t>
            </w:r>
            <w:r w:rsidRPr="00FB613C">
              <w:rPr>
                <w:sz w:val="24"/>
                <w:szCs w:val="24"/>
                <w:lang w:val="ro-RO" w:eastAsia="en-US"/>
              </w:rPr>
              <w:t xml:space="preserve"> </w:t>
            </w:r>
            <w:r w:rsidRPr="00FB613C">
              <w:rPr>
                <w:b/>
                <w:bCs/>
                <w:sz w:val="24"/>
                <w:szCs w:val="24"/>
                <w:lang w:val="ro-RO" w:eastAsia="en-US"/>
              </w:rPr>
              <w:t>procedurii</w:t>
            </w:r>
            <w:r w:rsidRPr="00FB613C">
              <w:rPr>
                <w:sz w:val="24"/>
                <w:szCs w:val="24"/>
                <w:lang w:val="ro-RO" w:eastAsia="en-US"/>
              </w:rPr>
              <w:t xml:space="preserve"> </w:t>
            </w:r>
            <w:r w:rsidRPr="00FB613C">
              <w:rPr>
                <w:b/>
                <w:sz w:val="24"/>
                <w:szCs w:val="24"/>
                <w:lang w:val="ro-RO" w:eastAsia="en-US"/>
              </w:rPr>
              <w:t>de achiziție pentru atribuirea contractului având ca obiect cumpărarea de imobile – construcție și teren de pe piața liberă.</w:t>
            </w:r>
          </w:p>
        </w:tc>
      </w:tr>
    </w:tbl>
    <w:p w14:paraId="7D1E3F39" w14:textId="77777777" w:rsidR="00FB613C" w:rsidRDefault="00FB613C" w:rsidP="00FB613C">
      <w:pPr>
        <w:rPr>
          <w:sz w:val="24"/>
          <w:szCs w:val="24"/>
          <w:lang w:val="ro-RO" w:eastAsia="en-US"/>
        </w:rPr>
      </w:pPr>
    </w:p>
    <w:p w14:paraId="422106C1" w14:textId="77777777" w:rsidR="00651213" w:rsidRDefault="00651213" w:rsidP="00FB613C">
      <w:pPr>
        <w:rPr>
          <w:sz w:val="24"/>
          <w:szCs w:val="24"/>
          <w:lang w:val="ro-RO" w:eastAsia="en-US"/>
        </w:rPr>
      </w:pPr>
    </w:p>
    <w:p w14:paraId="741FE780" w14:textId="77777777" w:rsidR="00651213" w:rsidRPr="00FB613C" w:rsidRDefault="00651213" w:rsidP="00FB613C">
      <w:pPr>
        <w:rPr>
          <w:sz w:val="24"/>
          <w:szCs w:val="24"/>
          <w:lang w:val="ro-RO" w:eastAsia="en-US"/>
        </w:rPr>
      </w:pPr>
    </w:p>
    <w:p w14:paraId="0C6C7BB3" w14:textId="5957C83C" w:rsidR="00FB613C" w:rsidRPr="00FB613C" w:rsidRDefault="00651213" w:rsidP="00FB613C">
      <w:pPr>
        <w:rPr>
          <w:b/>
          <w:sz w:val="24"/>
          <w:szCs w:val="24"/>
          <w:lang w:val="ro-RO" w:eastAsia="en-US"/>
        </w:rPr>
      </w:pPr>
      <w:r w:rsidRPr="00FB613C">
        <w:rPr>
          <w:b/>
          <w:sz w:val="24"/>
          <w:szCs w:val="24"/>
          <w:lang w:val="ro-RO" w:eastAsia="en-US"/>
        </w:rPr>
        <w:t>CĂI DE ATAC. PROCEDURA PREALABILĂ. LITIGII</w:t>
      </w:r>
    </w:p>
    <w:tbl>
      <w:tblPr>
        <w:tblStyle w:val="Tabelgril"/>
        <w:tblW w:w="0" w:type="auto"/>
        <w:tblLook w:val="04A0" w:firstRow="1" w:lastRow="0" w:firstColumn="1" w:lastColumn="0" w:noHBand="0" w:noVBand="1"/>
      </w:tblPr>
      <w:tblGrid>
        <w:gridCol w:w="10421"/>
      </w:tblGrid>
      <w:tr w:rsidR="00651213" w14:paraId="24FC42EB" w14:textId="77777777" w:rsidTr="00651213">
        <w:tc>
          <w:tcPr>
            <w:tcW w:w="10421" w:type="dxa"/>
          </w:tcPr>
          <w:p w14:paraId="6C600A88" w14:textId="77777777" w:rsidR="00651213" w:rsidRPr="00FB613C" w:rsidRDefault="00651213" w:rsidP="00651213">
            <w:pPr>
              <w:jc w:val="both"/>
              <w:rPr>
                <w:sz w:val="24"/>
                <w:szCs w:val="24"/>
                <w:lang w:val="ro-RO" w:eastAsia="en-US"/>
              </w:rPr>
            </w:pPr>
            <w:r w:rsidRPr="00FB613C">
              <w:rPr>
                <w:sz w:val="24"/>
                <w:szCs w:val="24"/>
                <w:lang w:val="ro-RO" w:eastAsia="en-US"/>
              </w:rPr>
              <w:t xml:space="preserve">(1) Orice ofertant care se consideră vătămat într-un drept al său </w:t>
            </w:r>
            <w:bookmarkStart w:id="4" w:name="_Hlk207963794"/>
            <w:r w:rsidRPr="00FB613C">
              <w:rPr>
                <w:sz w:val="24"/>
                <w:szCs w:val="24"/>
                <w:lang w:val="ro-RO" w:eastAsia="en-US"/>
              </w:rPr>
              <w:t>ori într-un interes legitim</w:t>
            </w:r>
            <w:bookmarkEnd w:id="4"/>
            <w:r w:rsidRPr="00FB613C">
              <w:rPr>
                <w:sz w:val="24"/>
                <w:szCs w:val="24"/>
                <w:lang w:val="ro-RO" w:eastAsia="en-US"/>
              </w:rPr>
              <w:t>, ca urmare a comunicării rezultatului procedurii de atribuire, rezultatului procedurii de atribuire, va solicita Autorității Contractante revocarea sau modificarea actului sau a deciziei, prin intermediul unei contestații administrative formulată în cel mult trei zile de la data comunicării acestuia.</w:t>
            </w:r>
          </w:p>
          <w:p w14:paraId="3B810615" w14:textId="77777777" w:rsidR="00651213" w:rsidRPr="00FB613C" w:rsidRDefault="00651213" w:rsidP="00651213">
            <w:pPr>
              <w:jc w:val="both"/>
              <w:rPr>
                <w:sz w:val="24"/>
                <w:szCs w:val="24"/>
                <w:lang w:val="ro-RO" w:eastAsia="en-US"/>
              </w:rPr>
            </w:pPr>
            <w:r w:rsidRPr="00FB613C">
              <w:rPr>
                <w:sz w:val="24"/>
                <w:szCs w:val="24"/>
                <w:lang w:val="ro-RO" w:eastAsia="en-US"/>
              </w:rPr>
              <w:t>(2) Autoritatea Contractantă va analiza și soluționa contestația administrativă, în termen de cel mult 20 zile de la data înregistrării acesteia.</w:t>
            </w:r>
          </w:p>
          <w:p w14:paraId="6FD04BE3" w14:textId="424234C0" w:rsidR="00651213" w:rsidRDefault="00651213" w:rsidP="00651213">
            <w:pPr>
              <w:jc w:val="both"/>
              <w:rPr>
                <w:sz w:val="24"/>
                <w:szCs w:val="24"/>
                <w:lang w:val="ro-RO" w:eastAsia="en-US"/>
              </w:rPr>
            </w:pPr>
            <w:r w:rsidRPr="00FB613C">
              <w:rPr>
                <w:sz w:val="24"/>
                <w:szCs w:val="24"/>
                <w:lang w:val="ro-RO" w:eastAsia="en-US"/>
              </w:rPr>
              <w:t>(3) ofertantul vătămat într-un drept al său ori într-un interes legitim printr-un act sau o decizie a Autorității Contractante, nemulțumit de răspunsul formulat de aceasta cu privire la contestația administrativă depusă sau care nu a primit niciun răspuns în termenul prevăzut la alin. (2), poate sesiza instanța de contencios administrativ competentă.</w:t>
            </w:r>
          </w:p>
        </w:tc>
      </w:tr>
    </w:tbl>
    <w:p w14:paraId="38D23D99" w14:textId="77777777" w:rsidR="00FB613C" w:rsidRPr="00FB613C" w:rsidRDefault="00FB613C" w:rsidP="00FB613C">
      <w:pPr>
        <w:rPr>
          <w:sz w:val="24"/>
          <w:szCs w:val="24"/>
          <w:lang w:val="ro-RO" w:eastAsia="en-US"/>
        </w:rPr>
      </w:pPr>
    </w:p>
    <w:p w14:paraId="6BF69FBC" w14:textId="77777777" w:rsidR="00FB613C" w:rsidRPr="00FB613C" w:rsidRDefault="00FB613C" w:rsidP="00FB613C">
      <w:pPr>
        <w:jc w:val="both"/>
        <w:rPr>
          <w:sz w:val="24"/>
          <w:szCs w:val="24"/>
          <w:lang w:val="ro-RO" w:eastAsia="en-US"/>
        </w:rPr>
      </w:pPr>
    </w:p>
    <w:p w14:paraId="6F5ADD37" w14:textId="29A0493A" w:rsidR="00FB613C" w:rsidRPr="00FB613C" w:rsidRDefault="00706B3D" w:rsidP="00FB613C">
      <w:pPr>
        <w:jc w:val="both"/>
        <w:rPr>
          <w:b/>
          <w:sz w:val="24"/>
          <w:szCs w:val="24"/>
          <w:lang w:val="ro-RO" w:eastAsia="en-US"/>
        </w:rPr>
      </w:pPr>
      <w:r w:rsidRPr="00FB613C">
        <w:rPr>
          <w:b/>
          <w:sz w:val="24"/>
          <w:szCs w:val="24"/>
          <w:lang w:val="ro-RO" w:eastAsia="en-US"/>
        </w:rPr>
        <w:t xml:space="preserve">ANULAREA </w:t>
      </w:r>
      <w:r w:rsidRPr="00FB613C">
        <w:rPr>
          <w:b/>
          <w:bCs/>
          <w:sz w:val="24"/>
          <w:szCs w:val="24"/>
          <w:lang w:val="ro-RO" w:eastAsia="en-US"/>
        </w:rPr>
        <w:t>PROCEDURII</w:t>
      </w:r>
      <w:r w:rsidRPr="00FB613C">
        <w:rPr>
          <w:sz w:val="24"/>
          <w:szCs w:val="24"/>
          <w:lang w:val="ro-RO" w:eastAsia="en-US"/>
        </w:rPr>
        <w:t xml:space="preserve"> </w:t>
      </w:r>
      <w:r w:rsidRPr="00FB613C">
        <w:rPr>
          <w:b/>
          <w:sz w:val="24"/>
          <w:szCs w:val="24"/>
          <w:lang w:val="ro-RO" w:eastAsia="en-US"/>
        </w:rPr>
        <w:t>DE ACHIZIȚIE PENTRU ATRIBUIREA CONTRACTULUI AVÂND CA OBIECT CUMPĂRAREA DE IMOBILE – CONSTRUCȚIE ȘI TEREN DE PE PIAȚA LIBERĂ</w:t>
      </w:r>
    </w:p>
    <w:tbl>
      <w:tblPr>
        <w:tblStyle w:val="Tabelgril"/>
        <w:tblW w:w="0" w:type="auto"/>
        <w:tblLook w:val="04A0" w:firstRow="1" w:lastRow="0" w:firstColumn="1" w:lastColumn="0" w:noHBand="0" w:noVBand="1"/>
      </w:tblPr>
      <w:tblGrid>
        <w:gridCol w:w="10421"/>
      </w:tblGrid>
      <w:tr w:rsidR="00706B3D" w14:paraId="4DABFAC2" w14:textId="77777777" w:rsidTr="00FD1149">
        <w:tc>
          <w:tcPr>
            <w:tcW w:w="10421" w:type="dxa"/>
          </w:tcPr>
          <w:p w14:paraId="7F2DC32A" w14:textId="77777777" w:rsidR="00706B3D" w:rsidRPr="00FB613C" w:rsidRDefault="00706B3D" w:rsidP="00706B3D">
            <w:pPr>
              <w:jc w:val="both"/>
              <w:rPr>
                <w:sz w:val="24"/>
                <w:szCs w:val="24"/>
                <w:lang w:val="ro-RO" w:eastAsia="en-US"/>
              </w:rPr>
            </w:pPr>
            <w:r w:rsidRPr="00FB613C">
              <w:rPr>
                <w:sz w:val="24"/>
                <w:szCs w:val="24"/>
                <w:lang w:val="ro-RO" w:eastAsia="en-US"/>
              </w:rPr>
              <w:t>(1) Autoritatea Contractantă are dreptul de a anula aplicarea procedurii de achiziție pentru atribuirea contractului având ca obiect cumpărarea de imobile – construcție și teren de pe piața liberă, în următoarele cazuri:</w:t>
            </w:r>
          </w:p>
          <w:p w14:paraId="19A52CE1" w14:textId="77777777" w:rsidR="00706B3D" w:rsidRPr="00FB613C" w:rsidRDefault="00706B3D" w:rsidP="00706B3D">
            <w:pPr>
              <w:jc w:val="both"/>
              <w:rPr>
                <w:sz w:val="24"/>
                <w:szCs w:val="24"/>
                <w:lang w:val="ro-RO" w:eastAsia="en-US"/>
              </w:rPr>
            </w:pPr>
            <w:r w:rsidRPr="00FB613C">
              <w:rPr>
                <w:sz w:val="24"/>
                <w:szCs w:val="24"/>
                <w:lang w:val="ro-RO" w:eastAsia="en-US"/>
              </w:rPr>
              <w:tab/>
              <w:t>a) niciunul dintre ofertanți nu a îndeplinit condițiile de calificare prevăzute în invitația de participare;</w:t>
            </w:r>
          </w:p>
          <w:p w14:paraId="70B768B6" w14:textId="77777777" w:rsidR="00706B3D" w:rsidRPr="00FB613C" w:rsidRDefault="00706B3D" w:rsidP="00706B3D">
            <w:pPr>
              <w:jc w:val="both"/>
              <w:rPr>
                <w:sz w:val="24"/>
                <w:szCs w:val="24"/>
                <w:lang w:val="ro-RO" w:eastAsia="en-US"/>
              </w:rPr>
            </w:pPr>
            <w:r w:rsidRPr="00FB613C">
              <w:rPr>
                <w:sz w:val="24"/>
                <w:szCs w:val="24"/>
                <w:lang w:val="ro-RO" w:eastAsia="en-US"/>
              </w:rPr>
              <w:tab/>
              <w:t>b) au fost prezentate numai oferte neconforme sau inacceptabile;</w:t>
            </w:r>
          </w:p>
          <w:p w14:paraId="4738F811" w14:textId="77777777" w:rsidR="00706B3D" w:rsidRPr="00FB613C" w:rsidRDefault="00706B3D" w:rsidP="00706B3D">
            <w:pPr>
              <w:jc w:val="both"/>
              <w:rPr>
                <w:sz w:val="24"/>
                <w:szCs w:val="24"/>
                <w:lang w:val="ro-RO" w:eastAsia="en-US"/>
              </w:rPr>
            </w:pPr>
            <w:r w:rsidRPr="00FB613C">
              <w:rPr>
                <w:sz w:val="24"/>
                <w:szCs w:val="24"/>
                <w:lang w:val="ro-RO" w:eastAsia="en-US"/>
              </w:rPr>
              <w:tab/>
              <w:t>c) abateri grave afectează procedura sau este imposibilă încheierea contractului de vânzare – cumpărare;</w:t>
            </w:r>
          </w:p>
          <w:p w14:paraId="6F917805" w14:textId="77777777" w:rsidR="00706B3D" w:rsidRPr="00FB613C" w:rsidRDefault="00706B3D" w:rsidP="00706B3D">
            <w:pPr>
              <w:jc w:val="both"/>
              <w:rPr>
                <w:sz w:val="24"/>
                <w:szCs w:val="24"/>
                <w:lang w:val="ro-RO" w:eastAsia="en-US"/>
              </w:rPr>
            </w:pPr>
            <w:r w:rsidRPr="00FB613C">
              <w:rPr>
                <w:sz w:val="24"/>
                <w:szCs w:val="24"/>
                <w:lang w:val="ro-RO" w:eastAsia="en-US"/>
              </w:rPr>
              <w:tab/>
              <w:t>d) pe parcursul procedurii a fost pronunțată o hotărâre judecătorească definitivă care duce la imposibilitatea semnării contractului de vânzare – cumpărare;</w:t>
            </w:r>
          </w:p>
          <w:p w14:paraId="3AB63B79" w14:textId="77777777" w:rsidR="00706B3D" w:rsidRPr="00FB613C" w:rsidRDefault="00706B3D" w:rsidP="00706B3D">
            <w:pPr>
              <w:jc w:val="both"/>
              <w:rPr>
                <w:sz w:val="24"/>
                <w:szCs w:val="24"/>
                <w:lang w:val="ro-RO" w:eastAsia="en-US"/>
              </w:rPr>
            </w:pPr>
            <w:r w:rsidRPr="00FB613C">
              <w:rPr>
                <w:sz w:val="24"/>
                <w:szCs w:val="24"/>
                <w:lang w:val="ro-RO" w:eastAsia="en-US"/>
              </w:rPr>
              <w:tab/>
              <w:t>e) împrejurări independente de voința părților;</w:t>
            </w:r>
          </w:p>
          <w:p w14:paraId="7C145AE8" w14:textId="77777777" w:rsidR="00706B3D" w:rsidRPr="00FB613C" w:rsidRDefault="00706B3D" w:rsidP="00706B3D">
            <w:pPr>
              <w:jc w:val="both"/>
              <w:rPr>
                <w:sz w:val="24"/>
                <w:szCs w:val="24"/>
                <w:lang w:val="ro-RO" w:eastAsia="en-US"/>
              </w:rPr>
            </w:pPr>
            <w:r w:rsidRPr="00FB613C">
              <w:rPr>
                <w:sz w:val="24"/>
                <w:szCs w:val="24"/>
                <w:lang w:val="ro-RO" w:eastAsia="en-US"/>
              </w:rPr>
              <w:t>(2) Oferta este considerată inacceptabilă în următoarele situații:</w:t>
            </w:r>
          </w:p>
          <w:p w14:paraId="33F08133" w14:textId="77777777" w:rsidR="00706B3D" w:rsidRPr="00FB613C" w:rsidRDefault="00706B3D" w:rsidP="00706B3D">
            <w:pPr>
              <w:jc w:val="both"/>
              <w:rPr>
                <w:sz w:val="24"/>
                <w:szCs w:val="24"/>
                <w:lang w:val="ro-RO" w:eastAsia="en-US"/>
              </w:rPr>
            </w:pPr>
            <w:r w:rsidRPr="00FB613C">
              <w:rPr>
                <w:sz w:val="24"/>
                <w:szCs w:val="24"/>
                <w:lang w:val="ro-RO" w:eastAsia="en-US"/>
              </w:rPr>
              <w:tab/>
              <w:t>a) a fost depusă după data și ora-limită de depunere sau la o altă adresă decât cea stabilită în invitația de participare;</w:t>
            </w:r>
          </w:p>
          <w:p w14:paraId="2C995260" w14:textId="77777777" w:rsidR="00706B3D" w:rsidRPr="00FB613C" w:rsidRDefault="00706B3D" w:rsidP="00706B3D">
            <w:pPr>
              <w:jc w:val="both"/>
              <w:rPr>
                <w:sz w:val="24"/>
                <w:szCs w:val="24"/>
                <w:lang w:val="ro-RO" w:eastAsia="en-US"/>
              </w:rPr>
            </w:pPr>
            <w:r w:rsidRPr="00FB613C">
              <w:rPr>
                <w:sz w:val="24"/>
                <w:szCs w:val="24"/>
                <w:lang w:val="ro-RO" w:eastAsia="en-US"/>
              </w:rPr>
              <w:tab/>
              <w:t>b) a fost depusă de către un ofertant care nu îndeplinește cerințele minime de calificare;</w:t>
            </w:r>
          </w:p>
          <w:p w14:paraId="10FA0658" w14:textId="77777777" w:rsidR="00706B3D" w:rsidRPr="00FB613C" w:rsidRDefault="00706B3D" w:rsidP="00706B3D">
            <w:pPr>
              <w:jc w:val="both"/>
              <w:rPr>
                <w:sz w:val="24"/>
                <w:szCs w:val="24"/>
                <w:lang w:val="ro-RO" w:eastAsia="en-US"/>
              </w:rPr>
            </w:pPr>
            <w:r w:rsidRPr="00FB613C">
              <w:rPr>
                <w:sz w:val="24"/>
                <w:szCs w:val="24"/>
                <w:lang w:val="ro-RO" w:eastAsia="en-US"/>
              </w:rPr>
              <w:tab/>
              <w:t>c) ofertantul refuză să prelungească perioada de valabilitate a ofertei, astfel cum este precizată în invitația de participare;</w:t>
            </w:r>
          </w:p>
          <w:p w14:paraId="62D20CCC" w14:textId="77777777" w:rsidR="00706B3D" w:rsidRPr="00FB613C" w:rsidRDefault="00706B3D" w:rsidP="00706B3D">
            <w:pPr>
              <w:jc w:val="both"/>
              <w:rPr>
                <w:sz w:val="24"/>
                <w:szCs w:val="24"/>
                <w:lang w:val="ro-RO" w:eastAsia="en-US"/>
              </w:rPr>
            </w:pPr>
            <w:r w:rsidRPr="00FB613C">
              <w:rPr>
                <w:sz w:val="24"/>
                <w:szCs w:val="24"/>
                <w:lang w:val="ro-RO" w:eastAsia="en-US"/>
              </w:rPr>
              <w:tab/>
              <w:t>d) în cazul în care unei oferte îi lipsește una din cele două componente, propunere financiară sau tehnică;</w:t>
            </w:r>
          </w:p>
          <w:p w14:paraId="2F41DC1B" w14:textId="77777777" w:rsidR="00706B3D" w:rsidRPr="00FB613C" w:rsidRDefault="00706B3D" w:rsidP="00706B3D">
            <w:pPr>
              <w:jc w:val="both"/>
              <w:rPr>
                <w:sz w:val="24"/>
                <w:szCs w:val="24"/>
                <w:lang w:val="ro-RO" w:eastAsia="en-US"/>
              </w:rPr>
            </w:pPr>
            <w:r w:rsidRPr="00FB613C">
              <w:rPr>
                <w:sz w:val="24"/>
                <w:szCs w:val="24"/>
                <w:lang w:val="ro-RO" w:eastAsia="en-US"/>
              </w:rPr>
              <w:tab/>
              <w:t>e) prețul negociat de către comisie depășește valoarea de piață care rezultă din Raportul de Evaluare întocmit de către evaluatorul ANEVAR.</w:t>
            </w:r>
          </w:p>
          <w:p w14:paraId="0CA5C42A" w14:textId="77777777" w:rsidR="00706B3D" w:rsidRPr="00FB613C" w:rsidRDefault="00706B3D" w:rsidP="00706B3D">
            <w:pPr>
              <w:jc w:val="both"/>
              <w:rPr>
                <w:sz w:val="24"/>
                <w:szCs w:val="24"/>
                <w:lang w:val="ro-RO" w:eastAsia="en-US"/>
              </w:rPr>
            </w:pPr>
            <w:r w:rsidRPr="00FB613C">
              <w:rPr>
                <w:sz w:val="24"/>
                <w:szCs w:val="24"/>
                <w:lang w:val="ro-RO" w:eastAsia="en-US"/>
              </w:rPr>
              <w:t>(3) Oferta este considerată neconformă în următoarele situații:</w:t>
            </w:r>
          </w:p>
          <w:p w14:paraId="4E633641" w14:textId="77777777" w:rsidR="00706B3D" w:rsidRPr="00FB613C" w:rsidRDefault="00706B3D" w:rsidP="00706B3D">
            <w:pPr>
              <w:jc w:val="both"/>
              <w:rPr>
                <w:sz w:val="24"/>
                <w:szCs w:val="24"/>
                <w:lang w:val="ro-RO" w:eastAsia="en-US"/>
              </w:rPr>
            </w:pPr>
            <w:r w:rsidRPr="00FB613C">
              <w:rPr>
                <w:sz w:val="24"/>
                <w:szCs w:val="24"/>
                <w:lang w:val="ro-RO" w:eastAsia="en-US"/>
              </w:rPr>
              <w:tab/>
              <w:t>a) nu satisface cerințele caietului de sarcini;</w:t>
            </w:r>
          </w:p>
          <w:p w14:paraId="4F2541E4" w14:textId="77777777" w:rsidR="00706B3D" w:rsidRPr="00FB613C" w:rsidRDefault="00706B3D" w:rsidP="00706B3D">
            <w:pPr>
              <w:jc w:val="both"/>
              <w:rPr>
                <w:sz w:val="24"/>
                <w:szCs w:val="24"/>
                <w:lang w:val="ro-RO" w:eastAsia="en-US"/>
              </w:rPr>
            </w:pPr>
            <w:r w:rsidRPr="00FB613C">
              <w:rPr>
                <w:sz w:val="24"/>
                <w:szCs w:val="24"/>
                <w:lang w:val="ro-RO" w:eastAsia="en-US"/>
              </w:rPr>
              <w:tab/>
              <w:t>b) conține propuneri referitoare la clauzele contractuale care sunt în mod evident dezavantajoase pentru Autoritatea Contractantă;</w:t>
            </w:r>
          </w:p>
          <w:p w14:paraId="635D9F58" w14:textId="77777777" w:rsidR="00706B3D" w:rsidRPr="00FB613C" w:rsidRDefault="00706B3D" w:rsidP="00706B3D">
            <w:pPr>
              <w:jc w:val="both"/>
              <w:rPr>
                <w:sz w:val="24"/>
                <w:szCs w:val="24"/>
                <w:lang w:val="ro-RO" w:eastAsia="en-US"/>
              </w:rPr>
            </w:pPr>
            <w:r w:rsidRPr="00FB613C">
              <w:rPr>
                <w:sz w:val="24"/>
                <w:szCs w:val="24"/>
                <w:lang w:val="ro-RO" w:eastAsia="en-US"/>
              </w:rPr>
              <w:tab/>
              <w:t>c) nu răspunde concludent sau nu răspunde în termenul acordat de către comisie la solicitarea de clarificări.</w:t>
            </w:r>
          </w:p>
          <w:p w14:paraId="19B6D2CE" w14:textId="77777777" w:rsidR="00706B3D" w:rsidRPr="00FB613C" w:rsidRDefault="00706B3D" w:rsidP="00706B3D">
            <w:pPr>
              <w:jc w:val="both"/>
              <w:rPr>
                <w:sz w:val="24"/>
                <w:szCs w:val="24"/>
                <w:lang w:val="ro-RO" w:eastAsia="en-US"/>
              </w:rPr>
            </w:pPr>
            <w:r w:rsidRPr="00FB613C">
              <w:rPr>
                <w:sz w:val="24"/>
                <w:szCs w:val="24"/>
                <w:lang w:val="ro-RO" w:eastAsia="en-US"/>
              </w:rPr>
              <w:t>Decizia de anulare nu creează vreo obligație Autorității Contractante față de participanții la procedura de atribuire.</w:t>
            </w:r>
          </w:p>
          <w:p w14:paraId="7522A8A0" w14:textId="4B0245A7" w:rsidR="00706B3D" w:rsidRDefault="00706B3D" w:rsidP="00FD1149">
            <w:pPr>
              <w:jc w:val="both"/>
              <w:rPr>
                <w:sz w:val="24"/>
                <w:szCs w:val="24"/>
                <w:lang w:val="ro-RO" w:eastAsia="en-US"/>
              </w:rPr>
            </w:pPr>
            <w:r w:rsidRPr="00FB613C">
              <w:rPr>
                <w:sz w:val="24"/>
                <w:szCs w:val="24"/>
                <w:lang w:val="ro-RO" w:eastAsia="en-US"/>
              </w:rPr>
              <w:t>Decizia de anulare va fi comunicată în scris tuturor ofertanților în termen de 3 zile lucrătoare de la aprobarea anulării, menționându-se motivele anulării.</w:t>
            </w:r>
          </w:p>
        </w:tc>
      </w:tr>
    </w:tbl>
    <w:p w14:paraId="1F2C1B9B" w14:textId="77777777" w:rsidR="00706B3D" w:rsidRDefault="00706B3D" w:rsidP="00FB613C">
      <w:pPr>
        <w:jc w:val="both"/>
        <w:rPr>
          <w:sz w:val="24"/>
          <w:szCs w:val="24"/>
          <w:lang w:val="ro-RO" w:eastAsia="en-US"/>
        </w:rPr>
      </w:pPr>
    </w:p>
    <w:p w14:paraId="2157A7CF" w14:textId="77777777" w:rsidR="00CE36EC" w:rsidRPr="0025327A" w:rsidRDefault="00CE36EC" w:rsidP="00CE36EC">
      <w:pPr>
        <w:rPr>
          <w:b/>
          <w:sz w:val="24"/>
          <w:szCs w:val="24"/>
        </w:rPr>
      </w:pPr>
    </w:p>
    <w:p w14:paraId="0393A3BC" w14:textId="1C7C6AB3" w:rsidR="007C0DC8" w:rsidRPr="0025327A" w:rsidRDefault="007C0DC8" w:rsidP="00282863">
      <w:pPr>
        <w:rPr>
          <w:sz w:val="24"/>
          <w:szCs w:val="24"/>
        </w:rPr>
      </w:pPr>
      <w:r w:rsidRPr="0025327A">
        <w:rPr>
          <w:b/>
          <w:sz w:val="24"/>
          <w:szCs w:val="24"/>
        </w:rPr>
        <w:t xml:space="preserve">     </w:t>
      </w:r>
    </w:p>
    <w:p w14:paraId="4721B5DA" w14:textId="77777777" w:rsidR="00CE36EC" w:rsidRPr="0025327A" w:rsidRDefault="00CE36EC" w:rsidP="00CE36EC">
      <w:pPr>
        <w:rPr>
          <w:b/>
          <w:sz w:val="24"/>
          <w:szCs w:val="24"/>
        </w:rPr>
      </w:pPr>
    </w:p>
    <w:p w14:paraId="358A2313" w14:textId="77777777" w:rsidR="00CE36EC" w:rsidRPr="0025327A" w:rsidRDefault="00CE36EC" w:rsidP="004E54D1">
      <w:pPr>
        <w:rPr>
          <w:b/>
          <w:sz w:val="24"/>
          <w:szCs w:val="24"/>
        </w:rPr>
      </w:pPr>
    </w:p>
    <w:sectPr w:rsidR="00CE36EC" w:rsidRPr="0025327A" w:rsidSect="00CE36EC">
      <w:headerReference w:type="default" r:id="rId13"/>
      <w:footerReference w:type="default" r:id="rId14"/>
      <w:pgSz w:w="11907" w:h="16840" w:code="9"/>
      <w:pgMar w:top="567" w:right="450" w:bottom="567" w:left="742" w:header="357" w:footer="357" w:gutter="284"/>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ED629" w14:textId="77777777" w:rsidR="00AB09D3" w:rsidRDefault="00AB09D3">
      <w:r>
        <w:separator/>
      </w:r>
    </w:p>
  </w:endnote>
  <w:endnote w:type="continuationSeparator" w:id="0">
    <w:p w14:paraId="15CB9494" w14:textId="77777777" w:rsidR="00AB09D3" w:rsidRDefault="00AB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S ??">
    <w:altName w:val="MS Mincho"/>
    <w:charset w:val="80"/>
    <w:family w:val="auto"/>
    <w:pitch w:val="variable"/>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6C34" w14:textId="77777777" w:rsidR="00661EA5" w:rsidRDefault="00661EA5">
    <w:pPr>
      <w:pStyle w:val="Subsol"/>
      <w:jc w:val="center"/>
      <w:rPr>
        <w:rFonts w:ascii="Trebuchet MS" w:hAnsi="Trebuchet MS"/>
        <w:b/>
        <w:bCs/>
        <w:lang w:val="ro-RO"/>
      </w:rPr>
    </w:pPr>
    <w:r>
      <w:rPr>
        <w:rFonts w:ascii="Trebuchet MS" w:hAnsi="Trebuchet MS"/>
        <w:b/>
        <w:bCs/>
        <w:lang w:val="ro-RO"/>
      </w:rPr>
      <w:t>_______________________________________________________________________________________</w:t>
    </w:r>
  </w:p>
  <w:p w14:paraId="62BEDDE1" w14:textId="77777777" w:rsidR="00661EA5" w:rsidRPr="00BC4713" w:rsidRDefault="00661EA5" w:rsidP="00211A63">
    <w:pPr>
      <w:pStyle w:val="Subsol"/>
      <w:jc w:val="right"/>
      <w:rPr>
        <w:rFonts w:ascii="Arial Narrow" w:hAnsi="Arial Narrow"/>
        <w:b/>
        <w:bCs/>
        <w:sz w:val="18"/>
        <w:szCs w:val="18"/>
      </w:rPr>
    </w:pPr>
    <w:r w:rsidRPr="00BC4713">
      <w:rPr>
        <w:rFonts w:ascii="Arial Narrow" w:hAnsi="Arial Narrow"/>
        <w:b/>
        <w:bCs/>
        <w:sz w:val="18"/>
        <w:szCs w:val="18"/>
        <w:lang w:val="ro-RO"/>
      </w:rPr>
      <w:t xml:space="preserve">Pagina </w:t>
    </w:r>
    <w:r w:rsidR="00B93628" w:rsidRPr="00BC4713">
      <w:rPr>
        <w:rStyle w:val="Numrdepagin"/>
        <w:rFonts w:ascii="Arial Narrow" w:hAnsi="Arial Narrow"/>
        <w:b/>
        <w:bCs/>
        <w:sz w:val="18"/>
        <w:szCs w:val="18"/>
      </w:rPr>
      <w:fldChar w:fldCharType="begin"/>
    </w:r>
    <w:r w:rsidRPr="00BC4713">
      <w:rPr>
        <w:rStyle w:val="Numrdepagin"/>
        <w:rFonts w:ascii="Arial Narrow" w:hAnsi="Arial Narrow"/>
        <w:b/>
        <w:bCs/>
        <w:sz w:val="18"/>
        <w:szCs w:val="18"/>
        <w:lang w:val="fr-FR"/>
      </w:rPr>
      <w:instrText xml:space="preserve"> PAGE </w:instrText>
    </w:r>
    <w:r w:rsidR="00B93628" w:rsidRPr="00BC4713">
      <w:rPr>
        <w:rStyle w:val="Numrdepagin"/>
        <w:rFonts w:ascii="Arial Narrow" w:hAnsi="Arial Narrow"/>
        <w:b/>
        <w:bCs/>
        <w:sz w:val="18"/>
        <w:szCs w:val="18"/>
      </w:rPr>
      <w:fldChar w:fldCharType="separate"/>
    </w:r>
    <w:r w:rsidR="001A2109">
      <w:rPr>
        <w:rStyle w:val="Numrdepagin"/>
        <w:rFonts w:ascii="Arial Narrow" w:hAnsi="Arial Narrow"/>
        <w:b/>
        <w:bCs/>
        <w:noProof/>
        <w:sz w:val="18"/>
        <w:szCs w:val="18"/>
        <w:lang w:val="fr-FR"/>
      </w:rPr>
      <w:t>11</w:t>
    </w:r>
    <w:r w:rsidR="00B93628" w:rsidRPr="00BC4713">
      <w:rPr>
        <w:rStyle w:val="Numrdepagin"/>
        <w:rFonts w:ascii="Arial Narrow" w:hAnsi="Arial Narrow"/>
        <w:b/>
        <w:bCs/>
        <w:sz w:val="18"/>
        <w:szCs w:val="18"/>
      </w:rPr>
      <w:fldChar w:fldCharType="end"/>
    </w:r>
    <w:r w:rsidRPr="00BC4713">
      <w:rPr>
        <w:rStyle w:val="Numrdepagin"/>
        <w:rFonts w:ascii="Arial Narrow" w:hAnsi="Arial Narrow"/>
        <w:b/>
        <w:bCs/>
        <w:sz w:val="18"/>
        <w:szCs w:val="18"/>
      </w:rPr>
      <w:t xml:space="preserve"> din </w:t>
    </w:r>
    <w:r w:rsidR="00B93628" w:rsidRPr="00BC4713">
      <w:rPr>
        <w:rStyle w:val="Numrdepagin"/>
        <w:rFonts w:ascii="Arial Narrow" w:hAnsi="Arial Narrow"/>
        <w:b/>
        <w:bCs/>
        <w:sz w:val="18"/>
        <w:szCs w:val="18"/>
      </w:rPr>
      <w:fldChar w:fldCharType="begin"/>
    </w:r>
    <w:r w:rsidRPr="00BC4713">
      <w:rPr>
        <w:rStyle w:val="Numrdepagin"/>
        <w:rFonts w:ascii="Arial Narrow" w:hAnsi="Arial Narrow"/>
        <w:b/>
        <w:bCs/>
        <w:sz w:val="18"/>
        <w:szCs w:val="18"/>
      </w:rPr>
      <w:instrText xml:space="preserve"> NUMPAGES </w:instrText>
    </w:r>
    <w:r w:rsidR="00B93628" w:rsidRPr="00BC4713">
      <w:rPr>
        <w:rStyle w:val="Numrdepagin"/>
        <w:rFonts w:ascii="Arial Narrow" w:hAnsi="Arial Narrow"/>
        <w:b/>
        <w:bCs/>
        <w:sz w:val="18"/>
        <w:szCs w:val="18"/>
      </w:rPr>
      <w:fldChar w:fldCharType="separate"/>
    </w:r>
    <w:r w:rsidR="001A2109">
      <w:rPr>
        <w:rStyle w:val="Numrdepagin"/>
        <w:rFonts w:ascii="Arial Narrow" w:hAnsi="Arial Narrow"/>
        <w:b/>
        <w:bCs/>
        <w:noProof/>
        <w:sz w:val="18"/>
        <w:szCs w:val="18"/>
      </w:rPr>
      <w:t>12</w:t>
    </w:r>
    <w:r w:rsidR="00B93628" w:rsidRPr="00BC4713">
      <w:rPr>
        <w:rStyle w:val="Numrdepagin"/>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5ECC3" w14:textId="77777777" w:rsidR="00AB09D3" w:rsidRDefault="00AB09D3">
      <w:r>
        <w:separator/>
      </w:r>
    </w:p>
  </w:footnote>
  <w:footnote w:type="continuationSeparator" w:id="0">
    <w:p w14:paraId="26D5B8C2" w14:textId="77777777" w:rsidR="00AB09D3" w:rsidRDefault="00AB0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A5BE" w14:textId="77777777" w:rsidR="00661EA5" w:rsidRDefault="00661EA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385"/>
    <w:multiLevelType w:val="hybridMultilevel"/>
    <w:tmpl w:val="45C29552"/>
    <w:lvl w:ilvl="0" w:tplc="CA6AEC6E">
      <w:start w:val="7"/>
      <w:numFmt w:val="bullet"/>
      <w:lvlText w:val="-"/>
      <w:lvlJc w:val="left"/>
      <w:pPr>
        <w:ind w:left="1520" w:hanging="360"/>
      </w:pPr>
      <w:rPr>
        <w:rFonts w:ascii="Times New Roman" w:eastAsia="Times New Roman" w:hAnsi="Times New Roman" w:cs="Times New Roman"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 w15:restartNumberingAfterBreak="0">
    <w:nsid w:val="1A0E52F7"/>
    <w:multiLevelType w:val="hybridMultilevel"/>
    <w:tmpl w:val="3E8AA0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FBC34CD"/>
    <w:multiLevelType w:val="hybridMultilevel"/>
    <w:tmpl w:val="934EC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5019A"/>
    <w:multiLevelType w:val="multilevel"/>
    <w:tmpl w:val="AE882798"/>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C03DB1"/>
    <w:multiLevelType w:val="hybridMultilevel"/>
    <w:tmpl w:val="F60CF2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4933612"/>
    <w:multiLevelType w:val="hybridMultilevel"/>
    <w:tmpl w:val="8CD2CF00"/>
    <w:lvl w:ilvl="0" w:tplc="AA4004C0">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07B61C2"/>
    <w:multiLevelType w:val="hybridMultilevel"/>
    <w:tmpl w:val="21B690C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86A58A4"/>
    <w:multiLevelType w:val="hybridMultilevel"/>
    <w:tmpl w:val="CF60509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F11CC3"/>
    <w:multiLevelType w:val="hybridMultilevel"/>
    <w:tmpl w:val="CE949ACC"/>
    <w:lvl w:ilvl="0" w:tplc="5412A914">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A281456"/>
    <w:multiLevelType w:val="hybridMultilevel"/>
    <w:tmpl w:val="F0E669B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4D212E26"/>
    <w:multiLevelType w:val="hybridMultilevel"/>
    <w:tmpl w:val="566AA37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06D2AA8"/>
    <w:multiLevelType w:val="hybridMultilevel"/>
    <w:tmpl w:val="BA7A63CE"/>
    <w:lvl w:ilvl="0" w:tplc="A72A9EC6">
      <w:start w:val="1"/>
      <w:numFmt w:val="lowerLetter"/>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2" w15:restartNumberingAfterBreak="0">
    <w:nsid w:val="546E56A1"/>
    <w:multiLevelType w:val="multilevel"/>
    <w:tmpl w:val="33989F1A"/>
    <w:lvl w:ilvl="0">
      <w:start w:val="1"/>
      <w:numFmt w:val="decimal"/>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E50C97"/>
    <w:multiLevelType w:val="hybridMultilevel"/>
    <w:tmpl w:val="76340C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954375"/>
    <w:multiLevelType w:val="hybridMultilevel"/>
    <w:tmpl w:val="57DC1D40"/>
    <w:lvl w:ilvl="0" w:tplc="422015D2">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39431358">
    <w:abstractNumId w:val="4"/>
  </w:num>
  <w:num w:numId="2" w16cid:durableId="1591045514">
    <w:abstractNumId w:val="10"/>
  </w:num>
  <w:num w:numId="3" w16cid:durableId="101195073">
    <w:abstractNumId w:val="7"/>
  </w:num>
  <w:num w:numId="4" w16cid:durableId="416288550">
    <w:abstractNumId w:val="0"/>
  </w:num>
  <w:num w:numId="5" w16cid:durableId="1237395044">
    <w:abstractNumId w:val="3"/>
  </w:num>
  <w:num w:numId="6" w16cid:durableId="1218517793">
    <w:abstractNumId w:val="12"/>
  </w:num>
  <w:num w:numId="7" w16cid:durableId="1607536780">
    <w:abstractNumId w:val="11"/>
  </w:num>
  <w:num w:numId="8" w16cid:durableId="1619532772">
    <w:abstractNumId w:val="1"/>
  </w:num>
  <w:num w:numId="9" w16cid:durableId="1271400336">
    <w:abstractNumId w:val="13"/>
  </w:num>
  <w:num w:numId="10" w16cid:durableId="586118692">
    <w:abstractNumId w:val="6"/>
  </w:num>
  <w:num w:numId="11" w16cid:durableId="158663478">
    <w:abstractNumId w:val="5"/>
  </w:num>
  <w:num w:numId="12" w16cid:durableId="1064639209">
    <w:abstractNumId w:val="14"/>
  </w:num>
  <w:num w:numId="13" w16cid:durableId="1982225835">
    <w:abstractNumId w:val="8"/>
  </w:num>
  <w:num w:numId="14" w16cid:durableId="356539657">
    <w:abstractNumId w:val="9"/>
  </w:num>
  <w:num w:numId="15" w16cid:durableId="57143255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532"/>
    <w:rsid w:val="00000A98"/>
    <w:rsid w:val="00001A9E"/>
    <w:rsid w:val="0000251F"/>
    <w:rsid w:val="000027AA"/>
    <w:rsid w:val="00004464"/>
    <w:rsid w:val="00004D63"/>
    <w:rsid w:val="000050F4"/>
    <w:rsid w:val="00007C7B"/>
    <w:rsid w:val="00010D35"/>
    <w:rsid w:val="00012BE2"/>
    <w:rsid w:val="00012F3B"/>
    <w:rsid w:val="00013712"/>
    <w:rsid w:val="00014405"/>
    <w:rsid w:val="000151EF"/>
    <w:rsid w:val="000152E3"/>
    <w:rsid w:val="0001548E"/>
    <w:rsid w:val="0001663E"/>
    <w:rsid w:val="00016641"/>
    <w:rsid w:val="00017A9A"/>
    <w:rsid w:val="0002165F"/>
    <w:rsid w:val="000226DC"/>
    <w:rsid w:val="00022850"/>
    <w:rsid w:val="00022F01"/>
    <w:rsid w:val="0002391A"/>
    <w:rsid w:val="000255BB"/>
    <w:rsid w:val="00026243"/>
    <w:rsid w:val="000263D8"/>
    <w:rsid w:val="0002716F"/>
    <w:rsid w:val="00027BF3"/>
    <w:rsid w:val="000311A0"/>
    <w:rsid w:val="00032562"/>
    <w:rsid w:val="00032AA6"/>
    <w:rsid w:val="00035A0A"/>
    <w:rsid w:val="000364A1"/>
    <w:rsid w:val="00037435"/>
    <w:rsid w:val="000400BC"/>
    <w:rsid w:val="00041FC2"/>
    <w:rsid w:val="0004230F"/>
    <w:rsid w:val="00042316"/>
    <w:rsid w:val="00042B85"/>
    <w:rsid w:val="000433A4"/>
    <w:rsid w:val="00047374"/>
    <w:rsid w:val="000477BB"/>
    <w:rsid w:val="00047820"/>
    <w:rsid w:val="00050748"/>
    <w:rsid w:val="00052745"/>
    <w:rsid w:val="0005288A"/>
    <w:rsid w:val="00052919"/>
    <w:rsid w:val="00056282"/>
    <w:rsid w:val="00056A0B"/>
    <w:rsid w:val="00056BF9"/>
    <w:rsid w:val="00056F90"/>
    <w:rsid w:val="00057EB6"/>
    <w:rsid w:val="00057F7F"/>
    <w:rsid w:val="00060059"/>
    <w:rsid w:val="000600A8"/>
    <w:rsid w:val="00060BC2"/>
    <w:rsid w:val="00060DA3"/>
    <w:rsid w:val="00061BBA"/>
    <w:rsid w:val="00062299"/>
    <w:rsid w:val="00063374"/>
    <w:rsid w:val="000646CF"/>
    <w:rsid w:val="0006539C"/>
    <w:rsid w:val="00066462"/>
    <w:rsid w:val="00067BD2"/>
    <w:rsid w:val="00070D55"/>
    <w:rsid w:val="000730B1"/>
    <w:rsid w:val="00073820"/>
    <w:rsid w:val="00074409"/>
    <w:rsid w:val="00074EA7"/>
    <w:rsid w:val="00075FA7"/>
    <w:rsid w:val="00076A93"/>
    <w:rsid w:val="000802D5"/>
    <w:rsid w:val="00080FFA"/>
    <w:rsid w:val="00082C08"/>
    <w:rsid w:val="00083A47"/>
    <w:rsid w:val="00084176"/>
    <w:rsid w:val="000858F4"/>
    <w:rsid w:val="00085C08"/>
    <w:rsid w:val="00086155"/>
    <w:rsid w:val="0008666A"/>
    <w:rsid w:val="00086BE1"/>
    <w:rsid w:val="00086C5F"/>
    <w:rsid w:val="00087971"/>
    <w:rsid w:val="00087E6B"/>
    <w:rsid w:val="00090CE6"/>
    <w:rsid w:val="00090D4E"/>
    <w:rsid w:val="00091373"/>
    <w:rsid w:val="00091A9C"/>
    <w:rsid w:val="00092B63"/>
    <w:rsid w:val="0009423C"/>
    <w:rsid w:val="000967B1"/>
    <w:rsid w:val="00096D90"/>
    <w:rsid w:val="00096DBA"/>
    <w:rsid w:val="00096E96"/>
    <w:rsid w:val="000974F5"/>
    <w:rsid w:val="00097AC7"/>
    <w:rsid w:val="000A0CE2"/>
    <w:rsid w:val="000A12A6"/>
    <w:rsid w:val="000A1B0A"/>
    <w:rsid w:val="000A45D0"/>
    <w:rsid w:val="000A4A20"/>
    <w:rsid w:val="000A58E4"/>
    <w:rsid w:val="000A5DB5"/>
    <w:rsid w:val="000A75BD"/>
    <w:rsid w:val="000A7C49"/>
    <w:rsid w:val="000B0605"/>
    <w:rsid w:val="000B08F1"/>
    <w:rsid w:val="000B2BCF"/>
    <w:rsid w:val="000B389F"/>
    <w:rsid w:val="000B4257"/>
    <w:rsid w:val="000B46B7"/>
    <w:rsid w:val="000B4F4D"/>
    <w:rsid w:val="000B6037"/>
    <w:rsid w:val="000B688F"/>
    <w:rsid w:val="000B697F"/>
    <w:rsid w:val="000B6FCA"/>
    <w:rsid w:val="000B7209"/>
    <w:rsid w:val="000C0490"/>
    <w:rsid w:val="000C1B38"/>
    <w:rsid w:val="000C1E17"/>
    <w:rsid w:val="000C25D4"/>
    <w:rsid w:val="000C5946"/>
    <w:rsid w:val="000C64F9"/>
    <w:rsid w:val="000C6647"/>
    <w:rsid w:val="000C7CA9"/>
    <w:rsid w:val="000D15CB"/>
    <w:rsid w:val="000D3005"/>
    <w:rsid w:val="000D40F9"/>
    <w:rsid w:val="000D480F"/>
    <w:rsid w:val="000D4A02"/>
    <w:rsid w:val="000D4ED0"/>
    <w:rsid w:val="000D5EA7"/>
    <w:rsid w:val="000D5FDF"/>
    <w:rsid w:val="000D7D2B"/>
    <w:rsid w:val="000E0AC5"/>
    <w:rsid w:val="000E104F"/>
    <w:rsid w:val="000E216E"/>
    <w:rsid w:val="000E2FBD"/>
    <w:rsid w:val="000E3BB2"/>
    <w:rsid w:val="000E3DAD"/>
    <w:rsid w:val="000E50C5"/>
    <w:rsid w:val="000E5E52"/>
    <w:rsid w:val="000E6149"/>
    <w:rsid w:val="000E7DC7"/>
    <w:rsid w:val="000F1F4C"/>
    <w:rsid w:val="000F2901"/>
    <w:rsid w:val="000F2955"/>
    <w:rsid w:val="000F3521"/>
    <w:rsid w:val="000F35F4"/>
    <w:rsid w:val="000F3817"/>
    <w:rsid w:val="000F3C50"/>
    <w:rsid w:val="000F3EF1"/>
    <w:rsid w:val="000F6993"/>
    <w:rsid w:val="000F6FEB"/>
    <w:rsid w:val="000F7268"/>
    <w:rsid w:val="001000E9"/>
    <w:rsid w:val="001001FB"/>
    <w:rsid w:val="00100AD0"/>
    <w:rsid w:val="00101A2B"/>
    <w:rsid w:val="00101E92"/>
    <w:rsid w:val="00102D96"/>
    <w:rsid w:val="0010405E"/>
    <w:rsid w:val="00104AD6"/>
    <w:rsid w:val="001050CB"/>
    <w:rsid w:val="001050DC"/>
    <w:rsid w:val="001050E8"/>
    <w:rsid w:val="00105166"/>
    <w:rsid w:val="00105EBE"/>
    <w:rsid w:val="00106295"/>
    <w:rsid w:val="00107409"/>
    <w:rsid w:val="0011128F"/>
    <w:rsid w:val="00112F0E"/>
    <w:rsid w:val="00113284"/>
    <w:rsid w:val="00115F35"/>
    <w:rsid w:val="001170DD"/>
    <w:rsid w:val="0011743C"/>
    <w:rsid w:val="00120140"/>
    <w:rsid w:val="00121049"/>
    <w:rsid w:val="00121635"/>
    <w:rsid w:val="00121886"/>
    <w:rsid w:val="00121D8C"/>
    <w:rsid w:val="00122866"/>
    <w:rsid w:val="00122E93"/>
    <w:rsid w:val="0012354F"/>
    <w:rsid w:val="00123644"/>
    <w:rsid w:val="0012395A"/>
    <w:rsid w:val="00123C8F"/>
    <w:rsid w:val="001245E6"/>
    <w:rsid w:val="0012473A"/>
    <w:rsid w:val="001247F5"/>
    <w:rsid w:val="00126006"/>
    <w:rsid w:val="0012605E"/>
    <w:rsid w:val="001273E1"/>
    <w:rsid w:val="001276E5"/>
    <w:rsid w:val="0013055C"/>
    <w:rsid w:val="0013158C"/>
    <w:rsid w:val="0013165C"/>
    <w:rsid w:val="0013194D"/>
    <w:rsid w:val="00132287"/>
    <w:rsid w:val="00133583"/>
    <w:rsid w:val="00133B41"/>
    <w:rsid w:val="00133D42"/>
    <w:rsid w:val="001349A7"/>
    <w:rsid w:val="00134A44"/>
    <w:rsid w:val="00134A6B"/>
    <w:rsid w:val="00135D46"/>
    <w:rsid w:val="00136992"/>
    <w:rsid w:val="001377A7"/>
    <w:rsid w:val="00137AB8"/>
    <w:rsid w:val="00137CAD"/>
    <w:rsid w:val="00140623"/>
    <w:rsid w:val="0014070E"/>
    <w:rsid w:val="001407BB"/>
    <w:rsid w:val="001413B5"/>
    <w:rsid w:val="00141DCC"/>
    <w:rsid w:val="001426D6"/>
    <w:rsid w:val="00143229"/>
    <w:rsid w:val="0014327E"/>
    <w:rsid w:val="00144A8E"/>
    <w:rsid w:val="00144D16"/>
    <w:rsid w:val="00144E26"/>
    <w:rsid w:val="0014549F"/>
    <w:rsid w:val="00146E15"/>
    <w:rsid w:val="00146E1A"/>
    <w:rsid w:val="00147D4C"/>
    <w:rsid w:val="00153A49"/>
    <w:rsid w:val="0015558C"/>
    <w:rsid w:val="00155D10"/>
    <w:rsid w:val="001574C2"/>
    <w:rsid w:val="001579AB"/>
    <w:rsid w:val="001601E7"/>
    <w:rsid w:val="0016120B"/>
    <w:rsid w:val="001614DD"/>
    <w:rsid w:val="001624D2"/>
    <w:rsid w:val="00164F9B"/>
    <w:rsid w:val="00165F8B"/>
    <w:rsid w:val="00170316"/>
    <w:rsid w:val="00170F75"/>
    <w:rsid w:val="0017131B"/>
    <w:rsid w:val="001715F6"/>
    <w:rsid w:val="00171857"/>
    <w:rsid w:val="00171CCA"/>
    <w:rsid w:val="00171EB9"/>
    <w:rsid w:val="00172020"/>
    <w:rsid w:val="00173ECB"/>
    <w:rsid w:val="00174A48"/>
    <w:rsid w:val="0017722E"/>
    <w:rsid w:val="00177561"/>
    <w:rsid w:val="0018156A"/>
    <w:rsid w:val="00181692"/>
    <w:rsid w:val="00182C1D"/>
    <w:rsid w:val="00183504"/>
    <w:rsid w:val="00184CF6"/>
    <w:rsid w:val="0019028D"/>
    <w:rsid w:val="001904F9"/>
    <w:rsid w:val="001906FC"/>
    <w:rsid w:val="00190C2A"/>
    <w:rsid w:val="00191A9C"/>
    <w:rsid w:val="00192FCD"/>
    <w:rsid w:val="00193646"/>
    <w:rsid w:val="001936C5"/>
    <w:rsid w:val="00194DBF"/>
    <w:rsid w:val="001957EB"/>
    <w:rsid w:val="00195AC1"/>
    <w:rsid w:val="00195EDE"/>
    <w:rsid w:val="001974C9"/>
    <w:rsid w:val="001978F1"/>
    <w:rsid w:val="00197CA8"/>
    <w:rsid w:val="001A043F"/>
    <w:rsid w:val="001A1126"/>
    <w:rsid w:val="001A1472"/>
    <w:rsid w:val="001A1548"/>
    <w:rsid w:val="001A2109"/>
    <w:rsid w:val="001A2215"/>
    <w:rsid w:val="001A364A"/>
    <w:rsid w:val="001A3959"/>
    <w:rsid w:val="001A40C3"/>
    <w:rsid w:val="001A53E3"/>
    <w:rsid w:val="001A5FAF"/>
    <w:rsid w:val="001A60CC"/>
    <w:rsid w:val="001A6CA4"/>
    <w:rsid w:val="001A77D0"/>
    <w:rsid w:val="001B0329"/>
    <w:rsid w:val="001B0B94"/>
    <w:rsid w:val="001B0C74"/>
    <w:rsid w:val="001B196B"/>
    <w:rsid w:val="001B21C7"/>
    <w:rsid w:val="001B2934"/>
    <w:rsid w:val="001B2BAF"/>
    <w:rsid w:val="001B3A32"/>
    <w:rsid w:val="001B3BD6"/>
    <w:rsid w:val="001B4486"/>
    <w:rsid w:val="001B691F"/>
    <w:rsid w:val="001B6A29"/>
    <w:rsid w:val="001B73BF"/>
    <w:rsid w:val="001C1A17"/>
    <w:rsid w:val="001C3488"/>
    <w:rsid w:val="001C3B56"/>
    <w:rsid w:val="001D0691"/>
    <w:rsid w:val="001D1739"/>
    <w:rsid w:val="001D1A67"/>
    <w:rsid w:val="001D1DB5"/>
    <w:rsid w:val="001D1E92"/>
    <w:rsid w:val="001D24CF"/>
    <w:rsid w:val="001D26E9"/>
    <w:rsid w:val="001D3125"/>
    <w:rsid w:val="001D40EE"/>
    <w:rsid w:val="001D61E1"/>
    <w:rsid w:val="001D79B1"/>
    <w:rsid w:val="001D7A2E"/>
    <w:rsid w:val="001E0378"/>
    <w:rsid w:val="001E1FAD"/>
    <w:rsid w:val="001E3373"/>
    <w:rsid w:val="001E3543"/>
    <w:rsid w:val="001E37C4"/>
    <w:rsid w:val="001E3A45"/>
    <w:rsid w:val="001E454A"/>
    <w:rsid w:val="001E54EA"/>
    <w:rsid w:val="001E63B8"/>
    <w:rsid w:val="001F27EA"/>
    <w:rsid w:val="001F3027"/>
    <w:rsid w:val="001F375A"/>
    <w:rsid w:val="001F39B4"/>
    <w:rsid w:val="001F3D37"/>
    <w:rsid w:val="001F4515"/>
    <w:rsid w:val="001F4B4B"/>
    <w:rsid w:val="001F6183"/>
    <w:rsid w:val="001F71C0"/>
    <w:rsid w:val="001F7512"/>
    <w:rsid w:val="00200395"/>
    <w:rsid w:val="0020086A"/>
    <w:rsid w:val="0020157A"/>
    <w:rsid w:val="0020181B"/>
    <w:rsid w:val="0020189A"/>
    <w:rsid w:val="00202077"/>
    <w:rsid w:val="0020303A"/>
    <w:rsid w:val="00203BDD"/>
    <w:rsid w:val="00204AA9"/>
    <w:rsid w:val="00205ED0"/>
    <w:rsid w:val="00206FD0"/>
    <w:rsid w:val="00207574"/>
    <w:rsid w:val="002105E7"/>
    <w:rsid w:val="002106AB"/>
    <w:rsid w:val="00210789"/>
    <w:rsid w:val="00210AF3"/>
    <w:rsid w:val="00211A63"/>
    <w:rsid w:val="002145A5"/>
    <w:rsid w:val="0021559D"/>
    <w:rsid w:val="002158FE"/>
    <w:rsid w:val="00216E88"/>
    <w:rsid w:val="00217ACF"/>
    <w:rsid w:val="00220C78"/>
    <w:rsid w:val="0022128B"/>
    <w:rsid w:val="002213C6"/>
    <w:rsid w:val="00221790"/>
    <w:rsid w:val="0022353F"/>
    <w:rsid w:val="0022432E"/>
    <w:rsid w:val="002249A9"/>
    <w:rsid w:val="00224AC0"/>
    <w:rsid w:val="00225C02"/>
    <w:rsid w:val="0022772E"/>
    <w:rsid w:val="002278F2"/>
    <w:rsid w:val="00230CC5"/>
    <w:rsid w:val="002311CA"/>
    <w:rsid w:val="002311FC"/>
    <w:rsid w:val="002314E1"/>
    <w:rsid w:val="00231BD2"/>
    <w:rsid w:val="00232CDF"/>
    <w:rsid w:val="00233BDF"/>
    <w:rsid w:val="00233F57"/>
    <w:rsid w:val="00233F96"/>
    <w:rsid w:val="002355F5"/>
    <w:rsid w:val="002363D4"/>
    <w:rsid w:val="002364E3"/>
    <w:rsid w:val="002400F2"/>
    <w:rsid w:val="00241F42"/>
    <w:rsid w:val="00242835"/>
    <w:rsid w:val="00244147"/>
    <w:rsid w:val="00244C9B"/>
    <w:rsid w:val="00245E89"/>
    <w:rsid w:val="00246247"/>
    <w:rsid w:val="00246256"/>
    <w:rsid w:val="002467B9"/>
    <w:rsid w:val="00247AE3"/>
    <w:rsid w:val="00247FC8"/>
    <w:rsid w:val="0025187E"/>
    <w:rsid w:val="002518AF"/>
    <w:rsid w:val="00252A9D"/>
    <w:rsid w:val="0025327A"/>
    <w:rsid w:val="00253386"/>
    <w:rsid w:val="0025424B"/>
    <w:rsid w:val="00254B0C"/>
    <w:rsid w:val="0025594A"/>
    <w:rsid w:val="00255D9D"/>
    <w:rsid w:val="00256A2D"/>
    <w:rsid w:val="00256AF1"/>
    <w:rsid w:val="002570D9"/>
    <w:rsid w:val="0025770A"/>
    <w:rsid w:val="00257B35"/>
    <w:rsid w:val="00260C58"/>
    <w:rsid w:val="002616BB"/>
    <w:rsid w:val="00261ADB"/>
    <w:rsid w:val="00262225"/>
    <w:rsid w:val="00263714"/>
    <w:rsid w:val="002637CE"/>
    <w:rsid w:val="00264189"/>
    <w:rsid w:val="002647EF"/>
    <w:rsid w:val="00264AEA"/>
    <w:rsid w:val="00264E4D"/>
    <w:rsid w:val="00264F9D"/>
    <w:rsid w:val="00265879"/>
    <w:rsid w:val="00265FDF"/>
    <w:rsid w:val="00266291"/>
    <w:rsid w:val="00266885"/>
    <w:rsid w:val="00267064"/>
    <w:rsid w:val="00270262"/>
    <w:rsid w:val="00270350"/>
    <w:rsid w:val="0027121A"/>
    <w:rsid w:val="00271997"/>
    <w:rsid w:val="0027227B"/>
    <w:rsid w:val="00272893"/>
    <w:rsid w:val="002740D6"/>
    <w:rsid w:val="00274583"/>
    <w:rsid w:val="00275368"/>
    <w:rsid w:val="00276ACC"/>
    <w:rsid w:val="00281BA5"/>
    <w:rsid w:val="00281D6B"/>
    <w:rsid w:val="00282863"/>
    <w:rsid w:val="00282BB6"/>
    <w:rsid w:val="002844FC"/>
    <w:rsid w:val="00285B6C"/>
    <w:rsid w:val="00287441"/>
    <w:rsid w:val="00291142"/>
    <w:rsid w:val="002919AE"/>
    <w:rsid w:val="00293F39"/>
    <w:rsid w:val="00294046"/>
    <w:rsid w:val="00294130"/>
    <w:rsid w:val="00294453"/>
    <w:rsid w:val="00294AC2"/>
    <w:rsid w:val="00296DF6"/>
    <w:rsid w:val="002972B8"/>
    <w:rsid w:val="00297D0C"/>
    <w:rsid w:val="002A0262"/>
    <w:rsid w:val="002A0B02"/>
    <w:rsid w:val="002A0EDF"/>
    <w:rsid w:val="002A1BBF"/>
    <w:rsid w:val="002A1DB2"/>
    <w:rsid w:val="002A2083"/>
    <w:rsid w:val="002A24B2"/>
    <w:rsid w:val="002A32DC"/>
    <w:rsid w:val="002A429E"/>
    <w:rsid w:val="002A644A"/>
    <w:rsid w:val="002A6D5D"/>
    <w:rsid w:val="002A799D"/>
    <w:rsid w:val="002B01C3"/>
    <w:rsid w:val="002B0795"/>
    <w:rsid w:val="002B1EDA"/>
    <w:rsid w:val="002B2445"/>
    <w:rsid w:val="002B30B3"/>
    <w:rsid w:val="002B33D7"/>
    <w:rsid w:val="002B3BDC"/>
    <w:rsid w:val="002B408E"/>
    <w:rsid w:val="002B4095"/>
    <w:rsid w:val="002B5953"/>
    <w:rsid w:val="002B667E"/>
    <w:rsid w:val="002B68F1"/>
    <w:rsid w:val="002C0346"/>
    <w:rsid w:val="002C0835"/>
    <w:rsid w:val="002C1076"/>
    <w:rsid w:val="002C10AD"/>
    <w:rsid w:val="002C2991"/>
    <w:rsid w:val="002C3468"/>
    <w:rsid w:val="002C3B8D"/>
    <w:rsid w:val="002C6669"/>
    <w:rsid w:val="002C75D9"/>
    <w:rsid w:val="002D08C3"/>
    <w:rsid w:val="002D11AF"/>
    <w:rsid w:val="002D2937"/>
    <w:rsid w:val="002D2EB5"/>
    <w:rsid w:val="002D45F5"/>
    <w:rsid w:val="002D4AAA"/>
    <w:rsid w:val="002D4E5A"/>
    <w:rsid w:val="002D57B6"/>
    <w:rsid w:val="002D5E38"/>
    <w:rsid w:val="002D611C"/>
    <w:rsid w:val="002D69C1"/>
    <w:rsid w:val="002D6F57"/>
    <w:rsid w:val="002D7A44"/>
    <w:rsid w:val="002E06EA"/>
    <w:rsid w:val="002E2098"/>
    <w:rsid w:val="002E2310"/>
    <w:rsid w:val="002E25B5"/>
    <w:rsid w:val="002E25F3"/>
    <w:rsid w:val="002E3441"/>
    <w:rsid w:val="002E601E"/>
    <w:rsid w:val="002E628E"/>
    <w:rsid w:val="002F028C"/>
    <w:rsid w:val="002F0350"/>
    <w:rsid w:val="002F21A5"/>
    <w:rsid w:val="002F3142"/>
    <w:rsid w:val="002F3B13"/>
    <w:rsid w:val="002F40AF"/>
    <w:rsid w:val="002F4C47"/>
    <w:rsid w:val="002F4EF0"/>
    <w:rsid w:val="002F54DB"/>
    <w:rsid w:val="002F6466"/>
    <w:rsid w:val="002F7486"/>
    <w:rsid w:val="002F7B73"/>
    <w:rsid w:val="003001FC"/>
    <w:rsid w:val="00300B7C"/>
    <w:rsid w:val="0030222B"/>
    <w:rsid w:val="00302A73"/>
    <w:rsid w:val="003034D7"/>
    <w:rsid w:val="003037CA"/>
    <w:rsid w:val="00303E3F"/>
    <w:rsid w:val="003040FF"/>
    <w:rsid w:val="0030429E"/>
    <w:rsid w:val="00304864"/>
    <w:rsid w:val="00305125"/>
    <w:rsid w:val="003058B2"/>
    <w:rsid w:val="00306837"/>
    <w:rsid w:val="00306E83"/>
    <w:rsid w:val="00307A96"/>
    <w:rsid w:val="003101EF"/>
    <w:rsid w:val="003107A1"/>
    <w:rsid w:val="003134C3"/>
    <w:rsid w:val="0031361B"/>
    <w:rsid w:val="0031498B"/>
    <w:rsid w:val="003152AF"/>
    <w:rsid w:val="00317417"/>
    <w:rsid w:val="00320151"/>
    <w:rsid w:val="00320AAA"/>
    <w:rsid w:val="003220C4"/>
    <w:rsid w:val="003224CA"/>
    <w:rsid w:val="003234EF"/>
    <w:rsid w:val="0032475B"/>
    <w:rsid w:val="00325B04"/>
    <w:rsid w:val="00326140"/>
    <w:rsid w:val="00326A2E"/>
    <w:rsid w:val="00326A7C"/>
    <w:rsid w:val="00330156"/>
    <w:rsid w:val="00331546"/>
    <w:rsid w:val="003318A1"/>
    <w:rsid w:val="00331CB0"/>
    <w:rsid w:val="00332D06"/>
    <w:rsid w:val="00332DAD"/>
    <w:rsid w:val="00333EC1"/>
    <w:rsid w:val="003353A0"/>
    <w:rsid w:val="0033580B"/>
    <w:rsid w:val="003360BC"/>
    <w:rsid w:val="00336E72"/>
    <w:rsid w:val="003411DA"/>
    <w:rsid w:val="00341333"/>
    <w:rsid w:val="00341827"/>
    <w:rsid w:val="003422FC"/>
    <w:rsid w:val="003435CB"/>
    <w:rsid w:val="00343DBE"/>
    <w:rsid w:val="00345790"/>
    <w:rsid w:val="00345E10"/>
    <w:rsid w:val="003464B7"/>
    <w:rsid w:val="00346DE7"/>
    <w:rsid w:val="0035000F"/>
    <w:rsid w:val="00350C74"/>
    <w:rsid w:val="00351C2D"/>
    <w:rsid w:val="00352843"/>
    <w:rsid w:val="00352DD6"/>
    <w:rsid w:val="00355616"/>
    <w:rsid w:val="0035684C"/>
    <w:rsid w:val="00356A01"/>
    <w:rsid w:val="00356CFF"/>
    <w:rsid w:val="00356E8F"/>
    <w:rsid w:val="003578C4"/>
    <w:rsid w:val="00360129"/>
    <w:rsid w:val="003602B1"/>
    <w:rsid w:val="003609B0"/>
    <w:rsid w:val="00360D36"/>
    <w:rsid w:val="00361D40"/>
    <w:rsid w:val="00361D6B"/>
    <w:rsid w:val="003629BA"/>
    <w:rsid w:val="00362D95"/>
    <w:rsid w:val="003632B0"/>
    <w:rsid w:val="003634A2"/>
    <w:rsid w:val="00363679"/>
    <w:rsid w:val="00364264"/>
    <w:rsid w:val="00364B4C"/>
    <w:rsid w:val="00365799"/>
    <w:rsid w:val="00365F10"/>
    <w:rsid w:val="003663F5"/>
    <w:rsid w:val="00367504"/>
    <w:rsid w:val="00367F81"/>
    <w:rsid w:val="00371C3A"/>
    <w:rsid w:val="0037276F"/>
    <w:rsid w:val="003731A1"/>
    <w:rsid w:val="00374412"/>
    <w:rsid w:val="00375219"/>
    <w:rsid w:val="00376275"/>
    <w:rsid w:val="00377336"/>
    <w:rsid w:val="00377720"/>
    <w:rsid w:val="00377B4A"/>
    <w:rsid w:val="00380163"/>
    <w:rsid w:val="003809E4"/>
    <w:rsid w:val="00380A94"/>
    <w:rsid w:val="00380FC6"/>
    <w:rsid w:val="00382700"/>
    <w:rsid w:val="003827E4"/>
    <w:rsid w:val="0038334B"/>
    <w:rsid w:val="003837E1"/>
    <w:rsid w:val="00383A4C"/>
    <w:rsid w:val="00384C48"/>
    <w:rsid w:val="00385CC8"/>
    <w:rsid w:val="003869A2"/>
    <w:rsid w:val="00386F8B"/>
    <w:rsid w:val="003872F3"/>
    <w:rsid w:val="00387AD7"/>
    <w:rsid w:val="003904D3"/>
    <w:rsid w:val="0039062E"/>
    <w:rsid w:val="00390A36"/>
    <w:rsid w:val="0039137D"/>
    <w:rsid w:val="00391956"/>
    <w:rsid w:val="00391DAF"/>
    <w:rsid w:val="0039271C"/>
    <w:rsid w:val="0039310A"/>
    <w:rsid w:val="00393571"/>
    <w:rsid w:val="00393CC4"/>
    <w:rsid w:val="00395DD3"/>
    <w:rsid w:val="00397D1E"/>
    <w:rsid w:val="003A0A0D"/>
    <w:rsid w:val="003A0F98"/>
    <w:rsid w:val="003A2BBF"/>
    <w:rsid w:val="003A347A"/>
    <w:rsid w:val="003A3C09"/>
    <w:rsid w:val="003A55D7"/>
    <w:rsid w:val="003A5A77"/>
    <w:rsid w:val="003A6C0E"/>
    <w:rsid w:val="003B0167"/>
    <w:rsid w:val="003B0393"/>
    <w:rsid w:val="003B0430"/>
    <w:rsid w:val="003B0577"/>
    <w:rsid w:val="003B0CA4"/>
    <w:rsid w:val="003B1110"/>
    <w:rsid w:val="003B124A"/>
    <w:rsid w:val="003B25D2"/>
    <w:rsid w:val="003B2FE0"/>
    <w:rsid w:val="003B458F"/>
    <w:rsid w:val="003B51FD"/>
    <w:rsid w:val="003B5282"/>
    <w:rsid w:val="003B620F"/>
    <w:rsid w:val="003B6297"/>
    <w:rsid w:val="003B6AF4"/>
    <w:rsid w:val="003B6C87"/>
    <w:rsid w:val="003C618B"/>
    <w:rsid w:val="003C624E"/>
    <w:rsid w:val="003C78E7"/>
    <w:rsid w:val="003C7A0D"/>
    <w:rsid w:val="003C7B40"/>
    <w:rsid w:val="003D0601"/>
    <w:rsid w:val="003D1BEB"/>
    <w:rsid w:val="003D1CC2"/>
    <w:rsid w:val="003D2148"/>
    <w:rsid w:val="003D2BD9"/>
    <w:rsid w:val="003D38A2"/>
    <w:rsid w:val="003D479A"/>
    <w:rsid w:val="003D5A4E"/>
    <w:rsid w:val="003D62D7"/>
    <w:rsid w:val="003D6D66"/>
    <w:rsid w:val="003D6E5B"/>
    <w:rsid w:val="003D7156"/>
    <w:rsid w:val="003D78C7"/>
    <w:rsid w:val="003D78E2"/>
    <w:rsid w:val="003D7D09"/>
    <w:rsid w:val="003E08F5"/>
    <w:rsid w:val="003E1524"/>
    <w:rsid w:val="003E1F9C"/>
    <w:rsid w:val="003E39B2"/>
    <w:rsid w:val="003E4166"/>
    <w:rsid w:val="003E4280"/>
    <w:rsid w:val="003E4DFC"/>
    <w:rsid w:val="003E525A"/>
    <w:rsid w:val="003E5AE8"/>
    <w:rsid w:val="003E6084"/>
    <w:rsid w:val="003E74B9"/>
    <w:rsid w:val="003F1314"/>
    <w:rsid w:val="003F1946"/>
    <w:rsid w:val="003F49B0"/>
    <w:rsid w:val="003F6099"/>
    <w:rsid w:val="003F66A3"/>
    <w:rsid w:val="003F6A86"/>
    <w:rsid w:val="003F7222"/>
    <w:rsid w:val="003F7BEA"/>
    <w:rsid w:val="003F7F5B"/>
    <w:rsid w:val="004013C2"/>
    <w:rsid w:val="004033D4"/>
    <w:rsid w:val="00403705"/>
    <w:rsid w:val="00403DBD"/>
    <w:rsid w:val="00403FD9"/>
    <w:rsid w:val="00407D2A"/>
    <w:rsid w:val="00410669"/>
    <w:rsid w:val="00410719"/>
    <w:rsid w:val="00411852"/>
    <w:rsid w:val="004118E0"/>
    <w:rsid w:val="00411C11"/>
    <w:rsid w:val="00411CE6"/>
    <w:rsid w:val="004128FB"/>
    <w:rsid w:val="00412DEF"/>
    <w:rsid w:val="00412F6B"/>
    <w:rsid w:val="00414123"/>
    <w:rsid w:val="00414FD6"/>
    <w:rsid w:val="0041535A"/>
    <w:rsid w:val="004153EF"/>
    <w:rsid w:val="00415436"/>
    <w:rsid w:val="00415F1A"/>
    <w:rsid w:val="004162E0"/>
    <w:rsid w:val="00416AB5"/>
    <w:rsid w:val="00416FBC"/>
    <w:rsid w:val="0041740A"/>
    <w:rsid w:val="00417590"/>
    <w:rsid w:val="00417E17"/>
    <w:rsid w:val="004225BD"/>
    <w:rsid w:val="00422EF1"/>
    <w:rsid w:val="004246F4"/>
    <w:rsid w:val="00425519"/>
    <w:rsid w:val="00425BFE"/>
    <w:rsid w:val="00425C79"/>
    <w:rsid w:val="0042660A"/>
    <w:rsid w:val="00427674"/>
    <w:rsid w:val="0042769B"/>
    <w:rsid w:val="00427CBA"/>
    <w:rsid w:val="00427EDF"/>
    <w:rsid w:val="00432886"/>
    <w:rsid w:val="00432928"/>
    <w:rsid w:val="0043296B"/>
    <w:rsid w:val="004340C2"/>
    <w:rsid w:val="0043507B"/>
    <w:rsid w:val="00437233"/>
    <w:rsid w:val="00437764"/>
    <w:rsid w:val="00437FC9"/>
    <w:rsid w:val="00440A0A"/>
    <w:rsid w:val="00440E2A"/>
    <w:rsid w:val="004418BA"/>
    <w:rsid w:val="004419C5"/>
    <w:rsid w:val="00442BAA"/>
    <w:rsid w:val="00442CE2"/>
    <w:rsid w:val="004430EB"/>
    <w:rsid w:val="00444006"/>
    <w:rsid w:val="00444007"/>
    <w:rsid w:val="00445561"/>
    <w:rsid w:val="00446796"/>
    <w:rsid w:val="004475BF"/>
    <w:rsid w:val="0045059E"/>
    <w:rsid w:val="00451086"/>
    <w:rsid w:val="00455AD7"/>
    <w:rsid w:val="00455E55"/>
    <w:rsid w:val="00456356"/>
    <w:rsid w:val="00456534"/>
    <w:rsid w:val="00456B01"/>
    <w:rsid w:val="00456CD5"/>
    <w:rsid w:val="00456E49"/>
    <w:rsid w:val="00457223"/>
    <w:rsid w:val="004572D5"/>
    <w:rsid w:val="004575BE"/>
    <w:rsid w:val="00457904"/>
    <w:rsid w:val="004579B9"/>
    <w:rsid w:val="00460B6D"/>
    <w:rsid w:val="0046111E"/>
    <w:rsid w:val="00461345"/>
    <w:rsid w:val="00462051"/>
    <w:rsid w:val="004630A9"/>
    <w:rsid w:val="004647A1"/>
    <w:rsid w:val="004647C2"/>
    <w:rsid w:val="00464BE9"/>
    <w:rsid w:val="004652C1"/>
    <w:rsid w:val="004659CC"/>
    <w:rsid w:val="004702DC"/>
    <w:rsid w:val="004713EB"/>
    <w:rsid w:val="0047148F"/>
    <w:rsid w:val="00471B20"/>
    <w:rsid w:val="00471BE7"/>
    <w:rsid w:val="00471DB1"/>
    <w:rsid w:val="00472187"/>
    <w:rsid w:val="004726D1"/>
    <w:rsid w:val="004726DC"/>
    <w:rsid w:val="00472F3A"/>
    <w:rsid w:val="004734CD"/>
    <w:rsid w:val="00474391"/>
    <w:rsid w:val="004757BC"/>
    <w:rsid w:val="00475DC0"/>
    <w:rsid w:val="00477CE3"/>
    <w:rsid w:val="00477F8D"/>
    <w:rsid w:val="004802FF"/>
    <w:rsid w:val="00480526"/>
    <w:rsid w:val="00481C96"/>
    <w:rsid w:val="0048368E"/>
    <w:rsid w:val="00483F5E"/>
    <w:rsid w:val="00484801"/>
    <w:rsid w:val="00485F2D"/>
    <w:rsid w:val="00486DE0"/>
    <w:rsid w:val="0048722C"/>
    <w:rsid w:val="0049021A"/>
    <w:rsid w:val="004907AE"/>
    <w:rsid w:val="00490A28"/>
    <w:rsid w:val="00491C24"/>
    <w:rsid w:val="00491CA4"/>
    <w:rsid w:val="00492646"/>
    <w:rsid w:val="00492F37"/>
    <w:rsid w:val="00493E2A"/>
    <w:rsid w:val="00494545"/>
    <w:rsid w:val="004958AD"/>
    <w:rsid w:val="00495C40"/>
    <w:rsid w:val="00496303"/>
    <w:rsid w:val="00496DBE"/>
    <w:rsid w:val="004A0820"/>
    <w:rsid w:val="004A0FA3"/>
    <w:rsid w:val="004A3B23"/>
    <w:rsid w:val="004A3B75"/>
    <w:rsid w:val="004A3C5B"/>
    <w:rsid w:val="004A4A9A"/>
    <w:rsid w:val="004A6208"/>
    <w:rsid w:val="004A6564"/>
    <w:rsid w:val="004B2CAC"/>
    <w:rsid w:val="004B2FEB"/>
    <w:rsid w:val="004B34C6"/>
    <w:rsid w:val="004B5C9C"/>
    <w:rsid w:val="004B6037"/>
    <w:rsid w:val="004B653F"/>
    <w:rsid w:val="004B71E8"/>
    <w:rsid w:val="004C0181"/>
    <w:rsid w:val="004C1619"/>
    <w:rsid w:val="004C1990"/>
    <w:rsid w:val="004C2098"/>
    <w:rsid w:val="004C2F12"/>
    <w:rsid w:val="004C4D83"/>
    <w:rsid w:val="004C5B62"/>
    <w:rsid w:val="004C621A"/>
    <w:rsid w:val="004C63DF"/>
    <w:rsid w:val="004C6431"/>
    <w:rsid w:val="004C68E6"/>
    <w:rsid w:val="004C76C6"/>
    <w:rsid w:val="004C7B2B"/>
    <w:rsid w:val="004D0672"/>
    <w:rsid w:val="004D0BD9"/>
    <w:rsid w:val="004D1403"/>
    <w:rsid w:val="004D27DD"/>
    <w:rsid w:val="004D29B1"/>
    <w:rsid w:val="004D2D2B"/>
    <w:rsid w:val="004D2D46"/>
    <w:rsid w:val="004D3A27"/>
    <w:rsid w:val="004D3C93"/>
    <w:rsid w:val="004D3F48"/>
    <w:rsid w:val="004D4292"/>
    <w:rsid w:val="004D48D2"/>
    <w:rsid w:val="004D65D2"/>
    <w:rsid w:val="004D7B4E"/>
    <w:rsid w:val="004E08BC"/>
    <w:rsid w:val="004E1CE7"/>
    <w:rsid w:val="004E223C"/>
    <w:rsid w:val="004E2CC7"/>
    <w:rsid w:val="004E4480"/>
    <w:rsid w:val="004E4DA6"/>
    <w:rsid w:val="004E54D1"/>
    <w:rsid w:val="004E5B99"/>
    <w:rsid w:val="004E6104"/>
    <w:rsid w:val="004E679F"/>
    <w:rsid w:val="004E68F7"/>
    <w:rsid w:val="004E6C86"/>
    <w:rsid w:val="004F09DA"/>
    <w:rsid w:val="004F0B0A"/>
    <w:rsid w:val="004F102A"/>
    <w:rsid w:val="004F13F2"/>
    <w:rsid w:val="004F1B38"/>
    <w:rsid w:val="004F1D52"/>
    <w:rsid w:val="004F3F8E"/>
    <w:rsid w:val="004F47D9"/>
    <w:rsid w:val="004F5459"/>
    <w:rsid w:val="004F78F7"/>
    <w:rsid w:val="00500196"/>
    <w:rsid w:val="00500A65"/>
    <w:rsid w:val="00500D1C"/>
    <w:rsid w:val="00501A57"/>
    <w:rsid w:val="00502662"/>
    <w:rsid w:val="005027F5"/>
    <w:rsid w:val="005033DD"/>
    <w:rsid w:val="00503E65"/>
    <w:rsid w:val="005043DB"/>
    <w:rsid w:val="00504AD6"/>
    <w:rsid w:val="00505264"/>
    <w:rsid w:val="00507527"/>
    <w:rsid w:val="00507C86"/>
    <w:rsid w:val="005100E0"/>
    <w:rsid w:val="00510D7D"/>
    <w:rsid w:val="00511101"/>
    <w:rsid w:val="00511EC0"/>
    <w:rsid w:val="005126E4"/>
    <w:rsid w:val="00512700"/>
    <w:rsid w:val="005133E5"/>
    <w:rsid w:val="00513635"/>
    <w:rsid w:val="005138F0"/>
    <w:rsid w:val="005144FF"/>
    <w:rsid w:val="0051597D"/>
    <w:rsid w:val="0051666C"/>
    <w:rsid w:val="00516DC4"/>
    <w:rsid w:val="0051748D"/>
    <w:rsid w:val="005179BF"/>
    <w:rsid w:val="00517F6B"/>
    <w:rsid w:val="00522276"/>
    <w:rsid w:val="00522642"/>
    <w:rsid w:val="0052301E"/>
    <w:rsid w:val="00523991"/>
    <w:rsid w:val="00524CD2"/>
    <w:rsid w:val="00525823"/>
    <w:rsid w:val="00526D4B"/>
    <w:rsid w:val="005275FF"/>
    <w:rsid w:val="00527797"/>
    <w:rsid w:val="00527993"/>
    <w:rsid w:val="00530686"/>
    <w:rsid w:val="00530B22"/>
    <w:rsid w:val="0053152E"/>
    <w:rsid w:val="00532A00"/>
    <w:rsid w:val="00532A95"/>
    <w:rsid w:val="00532B78"/>
    <w:rsid w:val="00532B7E"/>
    <w:rsid w:val="00533362"/>
    <w:rsid w:val="00533D63"/>
    <w:rsid w:val="0053695D"/>
    <w:rsid w:val="00536CCC"/>
    <w:rsid w:val="005374EF"/>
    <w:rsid w:val="0054007D"/>
    <w:rsid w:val="00540317"/>
    <w:rsid w:val="00542754"/>
    <w:rsid w:val="005434D1"/>
    <w:rsid w:val="0054529F"/>
    <w:rsid w:val="005454DC"/>
    <w:rsid w:val="00547A03"/>
    <w:rsid w:val="00547D50"/>
    <w:rsid w:val="0055087A"/>
    <w:rsid w:val="00553DC8"/>
    <w:rsid w:val="005545BA"/>
    <w:rsid w:val="00554744"/>
    <w:rsid w:val="00555D68"/>
    <w:rsid w:val="00555E4E"/>
    <w:rsid w:val="005568AB"/>
    <w:rsid w:val="005601E4"/>
    <w:rsid w:val="0056124A"/>
    <w:rsid w:val="00562BF2"/>
    <w:rsid w:val="005631FE"/>
    <w:rsid w:val="005635E3"/>
    <w:rsid w:val="00564906"/>
    <w:rsid w:val="00564BF1"/>
    <w:rsid w:val="00565203"/>
    <w:rsid w:val="00565712"/>
    <w:rsid w:val="0056587E"/>
    <w:rsid w:val="00566196"/>
    <w:rsid w:val="00566F6F"/>
    <w:rsid w:val="005677AD"/>
    <w:rsid w:val="00570DC1"/>
    <w:rsid w:val="00572674"/>
    <w:rsid w:val="00572807"/>
    <w:rsid w:val="00574B6C"/>
    <w:rsid w:val="00574C16"/>
    <w:rsid w:val="00574D45"/>
    <w:rsid w:val="00575FC9"/>
    <w:rsid w:val="005769BD"/>
    <w:rsid w:val="00576AC2"/>
    <w:rsid w:val="0058057A"/>
    <w:rsid w:val="00580888"/>
    <w:rsid w:val="005821E6"/>
    <w:rsid w:val="00582BC0"/>
    <w:rsid w:val="005833DB"/>
    <w:rsid w:val="00583401"/>
    <w:rsid w:val="00583AC3"/>
    <w:rsid w:val="00583FBB"/>
    <w:rsid w:val="00584A6B"/>
    <w:rsid w:val="00584C7D"/>
    <w:rsid w:val="00585185"/>
    <w:rsid w:val="00585284"/>
    <w:rsid w:val="00585DA7"/>
    <w:rsid w:val="0058626D"/>
    <w:rsid w:val="00586513"/>
    <w:rsid w:val="00586999"/>
    <w:rsid w:val="0058779B"/>
    <w:rsid w:val="00590341"/>
    <w:rsid w:val="00590402"/>
    <w:rsid w:val="00591231"/>
    <w:rsid w:val="005912FC"/>
    <w:rsid w:val="00591380"/>
    <w:rsid w:val="00591B89"/>
    <w:rsid w:val="0059228C"/>
    <w:rsid w:val="0059267B"/>
    <w:rsid w:val="00592D1E"/>
    <w:rsid w:val="005930C3"/>
    <w:rsid w:val="005934EC"/>
    <w:rsid w:val="0059385F"/>
    <w:rsid w:val="005940A7"/>
    <w:rsid w:val="00596C38"/>
    <w:rsid w:val="0059702B"/>
    <w:rsid w:val="005971ED"/>
    <w:rsid w:val="0059749F"/>
    <w:rsid w:val="005976F2"/>
    <w:rsid w:val="00597DE0"/>
    <w:rsid w:val="00597F22"/>
    <w:rsid w:val="005A0695"/>
    <w:rsid w:val="005A0E46"/>
    <w:rsid w:val="005A18BF"/>
    <w:rsid w:val="005A1EE0"/>
    <w:rsid w:val="005A3274"/>
    <w:rsid w:val="005A393E"/>
    <w:rsid w:val="005A4070"/>
    <w:rsid w:val="005A4430"/>
    <w:rsid w:val="005A6922"/>
    <w:rsid w:val="005A6A7A"/>
    <w:rsid w:val="005A6E45"/>
    <w:rsid w:val="005B2598"/>
    <w:rsid w:val="005B25BF"/>
    <w:rsid w:val="005B2946"/>
    <w:rsid w:val="005B2B9E"/>
    <w:rsid w:val="005B373E"/>
    <w:rsid w:val="005B3A51"/>
    <w:rsid w:val="005B3C1E"/>
    <w:rsid w:val="005B54D1"/>
    <w:rsid w:val="005B6B46"/>
    <w:rsid w:val="005C07AD"/>
    <w:rsid w:val="005C2B2E"/>
    <w:rsid w:val="005C2DBA"/>
    <w:rsid w:val="005C5B31"/>
    <w:rsid w:val="005C5B64"/>
    <w:rsid w:val="005C61F2"/>
    <w:rsid w:val="005C69F5"/>
    <w:rsid w:val="005C7BD4"/>
    <w:rsid w:val="005C7D65"/>
    <w:rsid w:val="005D0112"/>
    <w:rsid w:val="005D1457"/>
    <w:rsid w:val="005D1829"/>
    <w:rsid w:val="005D1EC3"/>
    <w:rsid w:val="005D2BBA"/>
    <w:rsid w:val="005D2D6C"/>
    <w:rsid w:val="005D58D9"/>
    <w:rsid w:val="005D5968"/>
    <w:rsid w:val="005D5A08"/>
    <w:rsid w:val="005D6DCA"/>
    <w:rsid w:val="005D710A"/>
    <w:rsid w:val="005D7962"/>
    <w:rsid w:val="005D7BB9"/>
    <w:rsid w:val="005E0C88"/>
    <w:rsid w:val="005E0E76"/>
    <w:rsid w:val="005E1470"/>
    <w:rsid w:val="005E2CC4"/>
    <w:rsid w:val="005E3871"/>
    <w:rsid w:val="005E4AF5"/>
    <w:rsid w:val="005E58B3"/>
    <w:rsid w:val="005E5BB4"/>
    <w:rsid w:val="005E6757"/>
    <w:rsid w:val="005E6EA0"/>
    <w:rsid w:val="005E7179"/>
    <w:rsid w:val="005E76BC"/>
    <w:rsid w:val="005F0097"/>
    <w:rsid w:val="005F06F5"/>
    <w:rsid w:val="005F1210"/>
    <w:rsid w:val="005F12E9"/>
    <w:rsid w:val="005F1397"/>
    <w:rsid w:val="005F139A"/>
    <w:rsid w:val="005F1794"/>
    <w:rsid w:val="005F18AF"/>
    <w:rsid w:val="005F2233"/>
    <w:rsid w:val="005F4F08"/>
    <w:rsid w:val="005F71CB"/>
    <w:rsid w:val="00601C49"/>
    <w:rsid w:val="00602283"/>
    <w:rsid w:val="00602430"/>
    <w:rsid w:val="006026CF"/>
    <w:rsid w:val="00602AD6"/>
    <w:rsid w:val="006031A2"/>
    <w:rsid w:val="00603484"/>
    <w:rsid w:val="006061DE"/>
    <w:rsid w:val="00607430"/>
    <w:rsid w:val="00610C48"/>
    <w:rsid w:val="00611588"/>
    <w:rsid w:val="00612809"/>
    <w:rsid w:val="0061343C"/>
    <w:rsid w:val="006147F6"/>
    <w:rsid w:val="006170FE"/>
    <w:rsid w:val="00617FE0"/>
    <w:rsid w:val="00620150"/>
    <w:rsid w:val="00620315"/>
    <w:rsid w:val="006206C0"/>
    <w:rsid w:val="00620A9F"/>
    <w:rsid w:val="00622306"/>
    <w:rsid w:val="00622C12"/>
    <w:rsid w:val="0062327D"/>
    <w:rsid w:val="00625253"/>
    <w:rsid w:val="00625384"/>
    <w:rsid w:val="006259B0"/>
    <w:rsid w:val="00625DB9"/>
    <w:rsid w:val="0062660E"/>
    <w:rsid w:val="00627883"/>
    <w:rsid w:val="00627DB9"/>
    <w:rsid w:val="0063082F"/>
    <w:rsid w:val="00631BDF"/>
    <w:rsid w:val="006323C9"/>
    <w:rsid w:val="00632D02"/>
    <w:rsid w:val="00633381"/>
    <w:rsid w:val="00635790"/>
    <w:rsid w:val="00635BDA"/>
    <w:rsid w:val="00637AF3"/>
    <w:rsid w:val="00640674"/>
    <w:rsid w:val="00640C19"/>
    <w:rsid w:val="00642532"/>
    <w:rsid w:val="0064271A"/>
    <w:rsid w:val="00642A02"/>
    <w:rsid w:val="0064355B"/>
    <w:rsid w:val="00644087"/>
    <w:rsid w:val="006445A9"/>
    <w:rsid w:val="00645263"/>
    <w:rsid w:val="00650804"/>
    <w:rsid w:val="006509F9"/>
    <w:rsid w:val="00650DF3"/>
    <w:rsid w:val="00650E66"/>
    <w:rsid w:val="00651213"/>
    <w:rsid w:val="00651E2C"/>
    <w:rsid w:val="006522F6"/>
    <w:rsid w:val="00652316"/>
    <w:rsid w:val="00652491"/>
    <w:rsid w:val="00652D4F"/>
    <w:rsid w:val="00652D78"/>
    <w:rsid w:val="006537B2"/>
    <w:rsid w:val="0065415E"/>
    <w:rsid w:val="00654ED9"/>
    <w:rsid w:val="006566E5"/>
    <w:rsid w:val="006574AF"/>
    <w:rsid w:val="006601ED"/>
    <w:rsid w:val="006605C1"/>
    <w:rsid w:val="00660CCB"/>
    <w:rsid w:val="00661EA5"/>
    <w:rsid w:val="00661F49"/>
    <w:rsid w:val="00662638"/>
    <w:rsid w:val="006652B4"/>
    <w:rsid w:val="006654EB"/>
    <w:rsid w:val="0066599C"/>
    <w:rsid w:val="006664AC"/>
    <w:rsid w:val="006665B9"/>
    <w:rsid w:val="00667303"/>
    <w:rsid w:val="006677C0"/>
    <w:rsid w:val="006726EC"/>
    <w:rsid w:val="00672987"/>
    <w:rsid w:val="00672CD0"/>
    <w:rsid w:val="00673260"/>
    <w:rsid w:val="006742E9"/>
    <w:rsid w:val="00675A39"/>
    <w:rsid w:val="00676F20"/>
    <w:rsid w:val="00677133"/>
    <w:rsid w:val="00680AEA"/>
    <w:rsid w:val="00680B0F"/>
    <w:rsid w:val="006811C8"/>
    <w:rsid w:val="00681B3E"/>
    <w:rsid w:val="00681F74"/>
    <w:rsid w:val="006825B4"/>
    <w:rsid w:val="006832C6"/>
    <w:rsid w:val="0068339C"/>
    <w:rsid w:val="006849BC"/>
    <w:rsid w:val="00684F93"/>
    <w:rsid w:val="00686508"/>
    <w:rsid w:val="006867DF"/>
    <w:rsid w:val="0068733B"/>
    <w:rsid w:val="00687559"/>
    <w:rsid w:val="00687FA3"/>
    <w:rsid w:val="0069145F"/>
    <w:rsid w:val="0069256B"/>
    <w:rsid w:val="006945F2"/>
    <w:rsid w:val="0069500C"/>
    <w:rsid w:val="0069504D"/>
    <w:rsid w:val="0069510B"/>
    <w:rsid w:val="00695BFD"/>
    <w:rsid w:val="006A2C4F"/>
    <w:rsid w:val="006A352D"/>
    <w:rsid w:val="006A46B4"/>
    <w:rsid w:val="006A4BF7"/>
    <w:rsid w:val="006A4F8A"/>
    <w:rsid w:val="006A6C13"/>
    <w:rsid w:val="006A7E7C"/>
    <w:rsid w:val="006B0F4B"/>
    <w:rsid w:val="006B11B8"/>
    <w:rsid w:val="006B2007"/>
    <w:rsid w:val="006B2484"/>
    <w:rsid w:val="006B24BE"/>
    <w:rsid w:val="006B3BF5"/>
    <w:rsid w:val="006B43C0"/>
    <w:rsid w:val="006B4EFD"/>
    <w:rsid w:val="006B6980"/>
    <w:rsid w:val="006B6D63"/>
    <w:rsid w:val="006C077D"/>
    <w:rsid w:val="006C23BF"/>
    <w:rsid w:val="006C2B6C"/>
    <w:rsid w:val="006C3D47"/>
    <w:rsid w:val="006C3F1A"/>
    <w:rsid w:val="006C41EF"/>
    <w:rsid w:val="006C51BF"/>
    <w:rsid w:val="006C5201"/>
    <w:rsid w:val="006C60D8"/>
    <w:rsid w:val="006C6AD7"/>
    <w:rsid w:val="006C7C20"/>
    <w:rsid w:val="006C7E63"/>
    <w:rsid w:val="006D0582"/>
    <w:rsid w:val="006D065D"/>
    <w:rsid w:val="006D34F1"/>
    <w:rsid w:val="006D48B7"/>
    <w:rsid w:val="006D4D49"/>
    <w:rsid w:val="006D6AB1"/>
    <w:rsid w:val="006D7904"/>
    <w:rsid w:val="006E0369"/>
    <w:rsid w:val="006E03AD"/>
    <w:rsid w:val="006E0749"/>
    <w:rsid w:val="006E07A0"/>
    <w:rsid w:val="006E0DAA"/>
    <w:rsid w:val="006E3A1F"/>
    <w:rsid w:val="006E3AC4"/>
    <w:rsid w:val="006E3E4B"/>
    <w:rsid w:val="006E4BDB"/>
    <w:rsid w:val="006E5D55"/>
    <w:rsid w:val="006E5DEB"/>
    <w:rsid w:val="006E5EA9"/>
    <w:rsid w:val="006E64B6"/>
    <w:rsid w:val="006E7620"/>
    <w:rsid w:val="006F0BAE"/>
    <w:rsid w:val="006F1267"/>
    <w:rsid w:val="006F1355"/>
    <w:rsid w:val="006F29A8"/>
    <w:rsid w:val="006F3390"/>
    <w:rsid w:val="006F33B5"/>
    <w:rsid w:val="006F3AFF"/>
    <w:rsid w:val="006F4481"/>
    <w:rsid w:val="006F4532"/>
    <w:rsid w:val="006F5A6B"/>
    <w:rsid w:val="006F5BDC"/>
    <w:rsid w:val="006F6A09"/>
    <w:rsid w:val="006F705B"/>
    <w:rsid w:val="006F7082"/>
    <w:rsid w:val="006F747D"/>
    <w:rsid w:val="006F7B03"/>
    <w:rsid w:val="007005B5"/>
    <w:rsid w:val="00701C13"/>
    <w:rsid w:val="007022E4"/>
    <w:rsid w:val="00703457"/>
    <w:rsid w:val="00703CC8"/>
    <w:rsid w:val="007040CA"/>
    <w:rsid w:val="00704365"/>
    <w:rsid w:val="00705701"/>
    <w:rsid w:val="00706541"/>
    <w:rsid w:val="007065D4"/>
    <w:rsid w:val="00706B3D"/>
    <w:rsid w:val="007075B8"/>
    <w:rsid w:val="00710F3F"/>
    <w:rsid w:val="007120C6"/>
    <w:rsid w:val="007130AC"/>
    <w:rsid w:val="00713118"/>
    <w:rsid w:val="00713E02"/>
    <w:rsid w:val="00713E6A"/>
    <w:rsid w:val="007163DC"/>
    <w:rsid w:val="00716D80"/>
    <w:rsid w:val="00717407"/>
    <w:rsid w:val="00717875"/>
    <w:rsid w:val="007204BD"/>
    <w:rsid w:val="00721843"/>
    <w:rsid w:val="007236E0"/>
    <w:rsid w:val="00723F26"/>
    <w:rsid w:val="00725226"/>
    <w:rsid w:val="00725728"/>
    <w:rsid w:val="00726F4D"/>
    <w:rsid w:val="0072709E"/>
    <w:rsid w:val="00727762"/>
    <w:rsid w:val="007326C9"/>
    <w:rsid w:val="00732FC9"/>
    <w:rsid w:val="00734714"/>
    <w:rsid w:val="007364F3"/>
    <w:rsid w:val="00736BBD"/>
    <w:rsid w:val="00736E15"/>
    <w:rsid w:val="007370EC"/>
    <w:rsid w:val="00737C77"/>
    <w:rsid w:val="007415C8"/>
    <w:rsid w:val="0074209B"/>
    <w:rsid w:val="007429C4"/>
    <w:rsid w:val="007447F6"/>
    <w:rsid w:val="00744A59"/>
    <w:rsid w:val="00744C43"/>
    <w:rsid w:val="007458C2"/>
    <w:rsid w:val="0074591E"/>
    <w:rsid w:val="007467C5"/>
    <w:rsid w:val="0074710C"/>
    <w:rsid w:val="00747B02"/>
    <w:rsid w:val="00747C4B"/>
    <w:rsid w:val="00750755"/>
    <w:rsid w:val="00750B38"/>
    <w:rsid w:val="00750F56"/>
    <w:rsid w:val="00752110"/>
    <w:rsid w:val="007523D1"/>
    <w:rsid w:val="0075340E"/>
    <w:rsid w:val="00753A05"/>
    <w:rsid w:val="00753DA2"/>
    <w:rsid w:val="00753E91"/>
    <w:rsid w:val="00754585"/>
    <w:rsid w:val="0075515F"/>
    <w:rsid w:val="00755292"/>
    <w:rsid w:val="007568A8"/>
    <w:rsid w:val="0075719F"/>
    <w:rsid w:val="00757339"/>
    <w:rsid w:val="007601F5"/>
    <w:rsid w:val="00760AF5"/>
    <w:rsid w:val="00761560"/>
    <w:rsid w:val="0076298D"/>
    <w:rsid w:val="0076507A"/>
    <w:rsid w:val="007653E5"/>
    <w:rsid w:val="00765951"/>
    <w:rsid w:val="00765E90"/>
    <w:rsid w:val="00766AA9"/>
    <w:rsid w:val="0076764F"/>
    <w:rsid w:val="0077005A"/>
    <w:rsid w:val="00770230"/>
    <w:rsid w:val="007707B8"/>
    <w:rsid w:val="00771353"/>
    <w:rsid w:val="00771666"/>
    <w:rsid w:val="00771DD2"/>
    <w:rsid w:val="007721D5"/>
    <w:rsid w:val="007724FB"/>
    <w:rsid w:val="00772CE6"/>
    <w:rsid w:val="007730F9"/>
    <w:rsid w:val="00774055"/>
    <w:rsid w:val="00774450"/>
    <w:rsid w:val="00774E2D"/>
    <w:rsid w:val="00775842"/>
    <w:rsid w:val="00775919"/>
    <w:rsid w:val="00775B10"/>
    <w:rsid w:val="00775E6C"/>
    <w:rsid w:val="00780650"/>
    <w:rsid w:val="00780976"/>
    <w:rsid w:val="007809E7"/>
    <w:rsid w:val="00780B16"/>
    <w:rsid w:val="00780F02"/>
    <w:rsid w:val="00781268"/>
    <w:rsid w:val="00781961"/>
    <w:rsid w:val="00781F08"/>
    <w:rsid w:val="007849CD"/>
    <w:rsid w:val="00784D54"/>
    <w:rsid w:val="0078552D"/>
    <w:rsid w:val="007864F1"/>
    <w:rsid w:val="00787101"/>
    <w:rsid w:val="00787B7E"/>
    <w:rsid w:val="00787D85"/>
    <w:rsid w:val="007903EE"/>
    <w:rsid w:val="00791342"/>
    <w:rsid w:val="00791507"/>
    <w:rsid w:val="00791DB8"/>
    <w:rsid w:val="00792AAF"/>
    <w:rsid w:val="007937A9"/>
    <w:rsid w:val="00794D6C"/>
    <w:rsid w:val="00794E87"/>
    <w:rsid w:val="00796DFE"/>
    <w:rsid w:val="00797866"/>
    <w:rsid w:val="00797975"/>
    <w:rsid w:val="007A092B"/>
    <w:rsid w:val="007A0E91"/>
    <w:rsid w:val="007A0ED4"/>
    <w:rsid w:val="007A0F66"/>
    <w:rsid w:val="007A0FA9"/>
    <w:rsid w:val="007A1E4D"/>
    <w:rsid w:val="007A3194"/>
    <w:rsid w:val="007A3B14"/>
    <w:rsid w:val="007A5487"/>
    <w:rsid w:val="007A7FB4"/>
    <w:rsid w:val="007B022D"/>
    <w:rsid w:val="007B0C11"/>
    <w:rsid w:val="007B2810"/>
    <w:rsid w:val="007B2A4B"/>
    <w:rsid w:val="007B33CE"/>
    <w:rsid w:val="007B4247"/>
    <w:rsid w:val="007B47E6"/>
    <w:rsid w:val="007B4A30"/>
    <w:rsid w:val="007B4FCB"/>
    <w:rsid w:val="007B4FEF"/>
    <w:rsid w:val="007B6329"/>
    <w:rsid w:val="007B6C1B"/>
    <w:rsid w:val="007B6C58"/>
    <w:rsid w:val="007B7653"/>
    <w:rsid w:val="007C0DC8"/>
    <w:rsid w:val="007C12D1"/>
    <w:rsid w:val="007C1437"/>
    <w:rsid w:val="007C19E9"/>
    <w:rsid w:val="007C422C"/>
    <w:rsid w:val="007C457D"/>
    <w:rsid w:val="007C495A"/>
    <w:rsid w:val="007C572B"/>
    <w:rsid w:val="007C5AC9"/>
    <w:rsid w:val="007C651E"/>
    <w:rsid w:val="007C697A"/>
    <w:rsid w:val="007C6AB4"/>
    <w:rsid w:val="007C6D25"/>
    <w:rsid w:val="007D0E4B"/>
    <w:rsid w:val="007D0F6D"/>
    <w:rsid w:val="007D1763"/>
    <w:rsid w:val="007D45B3"/>
    <w:rsid w:val="007D5399"/>
    <w:rsid w:val="007E06D1"/>
    <w:rsid w:val="007E1468"/>
    <w:rsid w:val="007E2934"/>
    <w:rsid w:val="007E2E4B"/>
    <w:rsid w:val="007E3098"/>
    <w:rsid w:val="007E51EE"/>
    <w:rsid w:val="007E55FB"/>
    <w:rsid w:val="007E56B1"/>
    <w:rsid w:val="007E6004"/>
    <w:rsid w:val="007E6C6B"/>
    <w:rsid w:val="007E79F7"/>
    <w:rsid w:val="007F5DA1"/>
    <w:rsid w:val="007F6B97"/>
    <w:rsid w:val="00802547"/>
    <w:rsid w:val="00802851"/>
    <w:rsid w:val="00803125"/>
    <w:rsid w:val="00803AA0"/>
    <w:rsid w:val="00804C6A"/>
    <w:rsid w:val="00804FCF"/>
    <w:rsid w:val="00805FA4"/>
    <w:rsid w:val="008066D9"/>
    <w:rsid w:val="00806BE6"/>
    <w:rsid w:val="0081101B"/>
    <w:rsid w:val="00813828"/>
    <w:rsid w:val="00813900"/>
    <w:rsid w:val="00813FBD"/>
    <w:rsid w:val="00814A5D"/>
    <w:rsid w:val="00814DD1"/>
    <w:rsid w:val="008156BD"/>
    <w:rsid w:val="00815C04"/>
    <w:rsid w:val="00816AA4"/>
    <w:rsid w:val="008170D2"/>
    <w:rsid w:val="008173A3"/>
    <w:rsid w:val="00820A56"/>
    <w:rsid w:val="00821766"/>
    <w:rsid w:val="00822134"/>
    <w:rsid w:val="008251BC"/>
    <w:rsid w:val="008254CF"/>
    <w:rsid w:val="00827D62"/>
    <w:rsid w:val="0083024A"/>
    <w:rsid w:val="00832595"/>
    <w:rsid w:val="008325FD"/>
    <w:rsid w:val="00832847"/>
    <w:rsid w:val="0083289D"/>
    <w:rsid w:val="00834F30"/>
    <w:rsid w:val="008350BE"/>
    <w:rsid w:val="00836AF2"/>
    <w:rsid w:val="00837A9D"/>
    <w:rsid w:val="00837EAF"/>
    <w:rsid w:val="00840D7F"/>
    <w:rsid w:val="0084323D"/>
    <w:rsid w:val="00843574"/>
    <w:rsid w:val="00843DAB"/>
    <w:rsid w:val="00844A79"/>
    <w:rsid w:val="00844B2E"/>
    <w:rsid w:val="00844BD5"/>
    <w:rsid w:val="008456EB"/>
    <w:rsid w:val="00846E34"/>
    <w:rsid w:val="00850F57"/>
    <w:rsid w:val="0085184D"/>
    <w:rsid w:val="00851AA2"/>
    <w:rsid w:val="00853280"/>
    <w:rsid w:val="00853C35"/>
    <w:rsid w:val="00854D0C"/>
    <w:rsid w:val="0085508B"/>
    <w:rsid w:val="0085576B"/>
    <w:rsid w:val="00855BF7"/>
    <w:rsid w:val="00855C00"/>
    <w:rsid w:val="008571A3"/>
    <w:rsid w:val="00857F51"/>
    <w:rsid w:val="00860108"/>
    <w:rsid w:val="00860899"/>
    <w:rsid w:val="008617E6"/>
    <w:rsid w:val="00861C52"/>
    <w:rsid w:val="008620DF"/>
    <w:rsid w:val="00862BEA"/>
    <w:rsid w:val="00862D92"/>
    <w:rsid w:val="008645E3"/>
    <w:rsid w:val="00864D71"/>
    <w:rsid w:val="00866902"/>
    <w:rsid w:val="00866FAF"/>
    <w:rsid w:val="008700BD"/>
    <w:rsid w:val="0087231D"/>
    <w:rsid w:val="00872426"/>
    <w:rsid w:val="00872E25"/>
    <w:rsid w:val="00872E90"/>
    <w:rsid w:val="0087393B"/>
    <w:rsid w:val="0087414D"/>
    <w:rsid w:val="008757A0"/>
    <w:rsid w:val="00875869"/>
    <w:rsid w:val="008759EF"/>
    <w:rsid w:val="00876210"/>
    <w:rsid w:val="00876430"/>
    <w:rsid w:val="008770BD"/>
    <w:rsid w:val="00877362"/>
    <w:rsid w:val="00880A60"/>
    <w:rsid w:val="00880B4A"/>
    <w:rsid w:val="00881156"/>
    <w:rsid w:val="00882104"/>
    <w:rsid w:val="00883916"/>
    <w:rsid w:val="008847D1"/>
    <w:rsid w:val="00884B3B"/>
    <w:rsid w:val="00884B55"/>
    <w:rsid w:val="0088669D"/>
    <w:rsid w:val="00886AAB"/>
    <w:rsid w:val="00886DDA"/>
    <w:rsid w:val="00887458"/>
    <w:rsid w:val="00890145"/>
    <w:rsid w:val="00890AC6"/>
    <w:rsid w:val="00890B31"/>
    <w:rsid w:val="0089107B"/>
    <w:rsid w:val="00892868"/>
    <w:rsid w:val="0089298A"/>
    <w:rsid w:val="00892A05"/>
    <w:rsid w:val="00893156"/>
    <w:rsid w:val="008933D3"/>
    <w:rsid w:val="00893CC1"/>
    <w:rsid w:val="0089510A"/>
    <w:rsid w:val="00895C75"/>
    <w:rsid w:val="008976D1"/>
    <w:rsid w:val="00897AA6"/>
    <w:rsid w:val="008A087E"/>
    <w:rsid w:val="008A1DA5"/>
    <w:rsid w:val="008A239F"/>
    <w:rsid w:val="008A2524"/>
    <w:rsid w:val="008A3BBB"/>
    <w:rsid w:val="008A46AD"/>
    <w:rsid w:val="008A4A80"/>
    <w:rsid w:val="008A4DAB"/>
    <w:rsid w:val="008A5AC0"/>
    <w:rsid w:val="008A7514"/>
    <w:rsid w:val="008A757E"/>
    <w:rsid w:val="008B07DD"/>
    <w:rsid w:val="008B1286"/>
    <w:rsid w:val="008B1794"/>
    <w:rsid w:val="008B2291"/>
    <w:rsid w:val="008B380D"/>
    <w:rsid w:val="008B53B3"/>
    <w:rsid w:val="008B5573"/>
    <w:rsid w:val="008B6B5F"/>
    <w:rsid w:val="008B6C76"/>
    <w:rsid w:val="008B77CE"/>
    <w:rsid w:val="008B7806"/>
    <w:rsid w:val="008C035B"/>
    <w:rsid w:val="008C1D3E"/>
    <w:rsid w:val="008C4AA8"/>
    <w:rsid w:val="008C60E9"/>
    <w:rsid w:val="008C67B1"/>
    <w:rsid w:val="008C6973"/>
    <w:rsid w:val="008C6A7B"/>
    <w:rsid w:val="008C7EE7"/>
    <w:rsid w:val="008D0366"/>
    <w:rsid w:val="008D0B01"/>
    <w:rsid w:val="008D2125"/>
    <w:rsid w:val="008D4B0C"/>
    <w:rsid w:val="008D592C"/>
    <w:rsid w:val="008D5F60"/>
    <w:rsid w:val="008D7460"/>
    <w:rsid w:val="008D7511"/>
    <w:rsid w:val="008D7591"/>
    <w:rsid w:val="008E318A"/>
    <w:rsid w:val="008E3AAF"/>
    <w:rsid w:val="008E420B"/>
    <w:rsid w:val="008E4989"/>
    <w:rsid w:val="008E5436"/>
    <w:rsid w:val="008E7B2A"/>
    <w:rsid w:val="008F09D9"/>
    <w:rsid w:val="008F0CBE"/>
    <w:rsid w:val="008F1036"/>
    <w:rsid w:val="008F1207"/>
    <w:rsid w:val="008F1C0E"/>
    <w:rsid w:val="008F1CD9"/>
    <w:rsid w:val="008F23C7"/>
    <w:rsid w:val="008F58F7"/>
    <w:rsid w:val="008F5E4A"/>
    <w:rsid w:val="008F69A0"/>
    <w:rsid w:val="008F6E3C"/>
    <w:rsid w:val="00902E9D"/>
    <w:rsid w:val="00902F74"/>
    <w:rsid w:val="00903D45"/>
    <w:rsid w:val="00904149"/>
    <w:rsid w:val="009044FF"/>
    <w:rsid w:val="00904597"/>
    <w:rsid w:val="00904F10"/>
    <w:rsid w:val="00904F5B"/>
    <w:rsid w:val="00907006"/>
    <w:rsid w:val="00907881"/>
    <w:rsid w:val="009103E4"/>
    <w:rsid w:val="00910783"/>
    <w:rsid w:val="009116E7"/>
    <w:rsid w:val="00911A1D"/>
    <w:rsid w:val="00912B67"/>
    <w:rsid w:val="00912F22"/>
    <w:rsid w:val="009135E3"/>
    <w:rsid w:val="00914F2E"/>
    <w:rsid w:val="009161A3"/>
    <w:rsid w:val="00917200"/>
    <w:rsid w:val="009209B3"/>
    <w:rsid w:val="00920EC8"/>
    <w:rsid w:val="00922BC3"/>
    <w:rsid w:val="00923140"/>
    <w:rsid w:val="009243FE"/>
    <w:rsid w:val="00926F58"/>
    <w:rsid w:val="009276A0"/>
    <w:rsid w:val="0093099A"/>
    <w:rsid w:val="00931E50"/>
    <w:rsid w:val="0093229B"/>
    <w:rsid w:val="00933B37"/>
    <w:rsid w:val="009344AF"/>
    <w:rsid w:val="00934BB1"/>
    <w:rsid w:val="00935C38"/>
    <w:rsid w:val="00935F15"/>
    <w:rsid w:val="00937367"/>
    <w:rsid w:val="00937984"/>
    <w:rsid w:val="009415D7"/>
    <w:rsid w:val="00941977"/>
    <w:rsid w:val="00941C0F"/>
    <w:rsid w:val="00942020"/>
    <w:rsid w:val="00943D41"/>
    <w:rsid w:val="00944DF7"/>
    <w:rsid w:val="00945586"/>
    <w:rsid w:val="00946DBD"/>
    <w:rsid w:val="00947CCC"/>
    <w:rsid w:val="00950172"/>
    <w:rsid w:val="009501E9"/>
    <w:rsid w:val="00950B2B"/>
    <w:rsid w:val="00950D01"/>
    <w:rsid w:val="00950F73"/>
    <w:rsid w:val="0095210B"/>
    <w:rsid w:val="009549E0"/>
    <w:rsid w:val="00954B82"/>
    <w:rsid w:val="00960950"/>
    <w:rsid w:val="00960C56"/>
    <w:rsid w:val="00960E5B"/>
    <w:rsid w:val="009615AE"/>
    <w:rsid w:val="00961C06"/>
    <w:rsid w:val="009627CC"/>
    <w:rsid w:val="009651EE"/>
    <w:rsid w:val="00965D2F"/>
    <w:rsid w:val="00965F4D"/>
    <w:rsid w:val="00970B06"/>
    <w:rsid w:val="00970EA1"/>
    <w:rsid w:val="00971208"/>
    <w:rsid w:val="009732F6"/>
    <w:rsid w:val="00973782"/>
    <w:rsid w:val="00974240"/>
    <w:rsid w:val="009814CF"/>
    <w:rsid w:val="0098220B"/>
    <w:rsid w:val="00982350"/>
    <w:rsid w:val="00982405"/>
    <w:rsid w:val="00982D9A"/>
    <w:rsid w:val="00983DF4"/>
    <w:rsid w:val="00983E17"/>
    <w:rsid w:val="0098401A"/>
    <w:rsid w:val="009845D2"/>
    <w:rsid w:val="00984650"/>
    <w:rsid w:val="009846BD"/>
    <w:rsid w:val="00984D00"/>
    <w:rsid w:val="00984EDF"/>
    <w:rsid w:val="0098628C"/>
    <w:rsid w:val="00986655"/>
    <w:rsid w:val="0098690A"/>
    <w:rsid w:val="00986BEA"/>
    <w:rsid w:val="00986D60"/>
    <w:rsid w:val="00986EA6"/>
    <w:rsid w:val="0098788A"/>
    <w:rsid w:val="00987D72"/>
    <w:rsid w:val="00987E40"/>
    <w:rsid w:val="00990D24"/>
    <w:rsid w:val="0099169F"/>
    <w:rsid w:val="00991B9D"/>
    <w:rsid w:val="00992803"/>
    <w:rsid w:val="00992E17"/>
    <w:rsid w:val="00992F85"/>
    <w:rsid w:val="00993302"/>
    <w:rsid w:val="0099346B"/>
    <w:rsid w:val="00993840"/>
    <w:rsid w:val="009943C9"/>
    <w:rsid w:val="00994DDC"/>
    <w:rsid w:val="009951FD"/>
    <w:rsid w:val="00995BEF"/>
    <w:rsid w:val="00995CC2"/>
    <w:rsid w:val="00997438"/>
    <w:rsid w:val="009A1289"/>
    <w:rsid w:val="009A2787"/>
    <w:rsid w:val="009A2CE3"/>
    <w:rsid w:val="009A349B"/>
    <w:rsid w:val="009A4BF7"/>
    <w:rsid w:val="009A5E21"/>
    <w:rsid w:val="009A65F0"/>
    <w:rsid w:val="009A7B9D"/>
    <w:rsid w:val="009B05B3"/>
    <w:rsid w:val="009B1831"/>
    <w:rsid w:val="009B3636"/>
    <w:rsid w:val="009B38E3"/>
    <w:rsid w:val="009B40C1"/>
    <w:rsid w:val="009B4329"/>
    <w:rsid w:val="009B4BBD"/>
    <w:rsid w:val="009B51EB"/>
    <w:rsid w:val="009B5311"/>
    <w:rsid w:val="009B58AA"/>
    <w:rsid w:val="009B61C2"/>
    <w:rsid w:val="009B6259"/>
    <w:rsid w:val="009B63E8"/>
    <w:rsid w:val="009B681A"/>
    <w:rsid w:val="009B7E7C"/>
    <w:rsid w:val="009C0101"/>
    <w:rsid w:val="009C0312"/>
    <w:rsid w:val="009C08EC"/>
    <w:rsid w:val="009C08F2"/>
    <w:rsid w:val="009C0D21"/>
    <w:rsid w:val="009C5D60"/>
    <w:rsid w:val="009C6C08"/>
    <w:rsid w:val="009C72F2"/>
    <w:rsid w:val="009D06E7"/>
    <w:rsid w:val="009D0700"/>
    <w:rsid w:val="009D1670"/>
    <w:rsid w:val="009D2331"/>
    <w:rsid w:val="009D2547"/>
    <w:rsid w:val="009D32C4"/>
    <w:rsid w:val="009D443D"/>
    <w:rsid w:val="009E0D04"/>
    <w:rsid w:val="009E19ED"/>
    <w:rsid w:val="009E2F37"/>
    <w:rsid w:val="009E4683"/>
    <w:rsid w:val="009E5CA9"/>
    <w:rsid w:val="009E5E12"/>
    <w:rsid w:val="009E624F"/>
    <w:rsid w:val="009E6435"/>
    <w:rsid w:val="009E69C6"/>
    <w:rsid w:val="009E6DC4"/>
    <w:rsid w:val="009E7041"/>
    <w:rsid w:val="009E7C7C"/>
    <w:rsid w:val="009E7F58"/>
    <w:rsid w:val="009F0C3E"/>
    <w:rsid w:val="009F143A"/>
    <w:rsid w:val="009F168E"/>
    <w:rsid w:val="009F2311"/>
    <w:rsid w:val="009F2510"/>
    <w:rsid w:val="009F276C"/>
    <w:rsid w:val="009F2F0C"/>
    <w:rsid w:val="009F2F1E"/>
    <w:rsid w:val="009F3241"/>
    <w:rsid w:val="009F3BF5"/>
    <w:rsid w:val="009F5EDF"/>
    <w:rsid w:val="009F6562"/>
    <w:rsid w:val="009F7522"/>
    <w:rsid w:val="009F7FF3"/>
    <w:rsid w:val="00A00351"/>
    <w:rsid w:val="00A0037A"/>
    <w:rsid w:val="00A00D5E"/>
    <w:rsid w:val="00A02944"/>
    <w:rsid w:val="00A02B6B"/>
    <w:rsid w:val="00A02BB3"/>
    <w:rsid w:val="00A0320C"/>
    <w:rsid w:val="00A0327D"/>
    <w:rsid w:val="00A0466B"/>
    <w:rsid w:val="00A046B9"/>
    <w:rsid w:val="00A04CE8"/>
    <w:rsid w:val="00A06964"/>
    <w:rsid w:val="00A06B0D"/>
    <w:rsid w:val="00A0766C"/>
    <w:rsid w:val="00A078B1"/>
    <w:rsid w:val="00A07E09"/>
    <w:rsid w:val="00A10722"/>
    <w:rsid w:val="00A11F39"/>
    <w:rsid w:val="00A12F80"/>
    <w:rsid w:val="00A13115"/>
    <w:rsid w:val="00A143D0"/>
    <w:rsid w:val="00A14AE9"/>
    <w:rsid w:val="00A14DF4"/>
    <w:rsid w:val="00A15445"/>
    <w:rsid w:val="00A1554B"/>
    <w:rsid w:val="00A1598D"/>
    <w:rsid w:val="00A159F5"/>
    <w:rsid w:val="00A16D66"/>
    <w:rsid w:val="00A20F06"/>
    <w:rsid w:val="00A21168"/>
    <w:rsid w:val="00A21484"/>
    <w:rsid w:val="00A21922"/>
    <w:rsid w:val="00A219B3"/>
    <w:rsid w:val="00A21B75"/>
    <w:rsid w:val="00A22024"/>
    <w:rsid w:val="00A22759"/>
    <w:rsid w:val="00A239C7"/>
    <w:rsid w:val="00A24304"/>
    <w:rsid w:val="00A24544"/>
    <w:rsid w:val="00A24710"/>
    <w:rsid w:val="00A24CD5"/>
    <w:rsid w:val="00A24D2A"/>
    <w:rsid w:val="00A26532"/>
    <w:rsid w:val="00A26596"/>
    <w:rsid w:val="00A26789"/>
    <w:rsid w:val="00A319DC"/>
    <w:rsid w:val="00A3407D"/>
    <w:rsid w:val="00A34DE5"/>
    <w:rsid w:val="00A35465"/>
    <w:rsid w:val="00A36499"/>
    <w:rsid w:val="00A36E08"/>
    <w:rsid w:val="00A40BCD"/>
    <w:rsid w:val="00A4178B"/>
    <w:rsid w:val="00A41A18"/>
    <w:rsid w:val="00A41EC4"/>
    <w:rsid w:val="00A429DA"/>
    <w:rsid w:val="00A42F9D"/>
    <w:rsid w:val="00A431B4"/>
    <w:rsid w:val="00A4471C"/>
    <w:rsid w:val="00A448C8"/>
    <w:rsid w:val="00A4562A"/>
    <w:rsid w:val="00A46953"/>
    <w:rsid w:val="00A46DB6"/>
    <w:rsid w:val="00A5020D"/>
    <w:rsid w:val="00A515D8"/>
    <w:rsid w:val="00A52836"/>
    <w:rsid w:val="00A52BA3"/>
    <w:rsid w:val="00A52DAF"/>
    <w:rsid w:val="00A543C0"/>
    <w:rsid w:val="00A5630A"/>
    <w:rsid w:val="00A5695D"/>
    <w:rsid w:val="00A60ABE"/>
    <w:rsid w:val="00A61994"/>
    <w:rsid w:val="00A61C3C"/>
    <w:rsid w:val="00A61E75"/>
    <w:rsid w:val="00A62DD3"/>
    <w:rsid w:val="00A63002"/>
    <w:rsid w:val="00A63763"/>
    <w:rsid w:val="00A63D44"/>
    <w:rsid w:val="00A64481"/>
    <w:rsid w:val="00A6477B"/>
    <w:rsid w:val="00A647E2"/>
    <w:rsid w:val="00A652A6"/>
    <w:rsid w:val="00A666CF"/>
    <w:rsid w:val="00A66C4F"/>
    <w:rsid w:val="00A6733E"/>
    <w:rsid w:val="00A67DD1"/>
    <w:rsid w:val="00A70CE9"/>
    <w:rsid w:val="00A71216"/>
    <w:rsid w:val="00A71338"/>
    <w:rsid w:val="00A718F4"/>
    <w:rsid w:val="00A74583"/>
    <w:rsid w:val="00A74A05"/>
    <w:rsid w:val="00A74B53"/>
    <w:rsid w:val="00A75463"/>
    <w:rsid w:val="00A76148"/>
    <w:rsid w:val="00A80D6F"/>
    <w:rsid w:val="00A824C2"/>
    <w:rsid w:val="00A82A31"/>
    <w:rsid w:val="00A82CBC"/>
    <w:rsid w:val="00A83B01"/>
    <w:rsid w:val="00A84173"/>
    <w:rsid w:val="00A8528F"/>
    <w:rsid w:val="00A8544E"/>
    <w:rsid w:val="00A85764"/>
    <w:rsid w:val="00A866D9"/>
    <w:rsid w:val="00A86A87"/>
    <w:rsid w:val="00A86D5C"/>
    <w:rsid w:val="00A8710E"/>
    <w:rsid w:val="00A87F6E"/>
    <w:rsid w:val="00A907CA"/>
    <w:rsid w:val="00A9163A"/>
    <w:rsid w:val="00A918D7"/>
    <w:rsid w:val="00A9230C"/>
    <w:rsid w:val="00A93F1E"/>
    <w:rsid w:val="00A940E7"/>
    <w:rsid w:val="00A94548"/>
    <w:rsid w:val="00A94699"/>
    <w:rsid w:val="00A94A10"/>
    <w:rsid w:val="00A953FD"/>
    <w:rsid w:val="00A9564D"/>
    <w:rsid w:val="00A96262"/>
    <w:rsid w:val="00A9629B"/>
    <w:rsid w:val="00A97E7B"/>
    <w:rsid w:val="00AA1D57"/>
    <w:rsid w:val="00AA1EBC"/>
    <w:rsid w:val="00AA1FD5"/>
    <w:rsid w:val="00AA3ECB"/>
    <w:rsid w:val="00AA48A1"/>
    <w:rsid w:val="00AA4C9E"/>
    <w:rsid w:val="00AA58F8"/>
    <w:rsid w:val="00AA686F"/>
    <w:rsid w:val="00AB09D3"/>
    <w:rsid w:val="00AB10D4"/>
    <w:rsid w:val="00AB1BC6"/>
    <w:rsid w:val="00AB2004"/>
    <w:rsid w:val="00AB20AA"/>
    <w:rsid w:val="00AB20E3"/>
    <w:rsid w:val="00AB25E3"/>
    <w:rsid w:val="00AB2B2D"/>
    <w:rsid w:val="00AB318D"/>
    <w:rsid w:val="00AB3886"/>
    <w:rsid w:val="00AB463D"/>
    <w:rsid w:val="00AB712A"/>
    <w:rsid w:val="00AB7150"/>
    <w:rsid w:val="00AB7446"/>
    <w:rsid w:val="00AB761C"/>
    <w:rsid w:val="00AB7A20"/>
    <w:rsid w:val="00AB7F3A"/>
    <w:rsid w:val="00AC07A1"/>
    <w:rsid w:val="00AC14F7"/>
    <w:rsid w:val="00AC1631"/>
    <w:rsid w:val="00AC22D0"/>
    <w:rsid w:val="00AC24C1"/>
    <w:rsid w:val="00AC2C95"/>
    <w:rsid w:val="00AC38AE"/>
    <w:rsid w:val="00AC3EB3"/>
    <w:rsid w:val="00AC412F"/>
    <w:rsid w:val="00AC4167"/>
    <w:rsid w:val="00AC4E8E"/>
    <w:rsid w:val="00AC5AFB"/>
    <w:rsid w:val="00AC7829"/>
    <w:rsid w:val="00AC793C"/>
    <w:rsid w:val="00AC798A"/>
    <w:rsid w:val="00AD0162"/>
    <w:rsid w:val="00AD131E"/>
    <w:rsid w:val="00AD13A6"/>
    <w:rsid w:val="00AD1FAB"/>
    <w:rsid w:val="00AD2C7A"/>
    <w:rsid w:val="00AD3C93"/>
    <w:rsid w:val="00AD43E9"/>
    <w:rsid w:val="00AD495B"/>
    <w:rsid w:val="00AD5E16"/>
    <w:rsid w:val="00AD6E8B"/>
    <w:rsid w:val="00AD722A"/>
    <w:rsid w:val="00AE0C64"/>
    <w:rsid w:val="00AE1E92"/>
    <w:rsid w:val="00AE2D8D"/>
    <w:rsid w:val="00AE3480"/>
    <w:rsid w:val="00AE3FA6"/>
    <w:rsid w:val="00AE60D8"/>
    <w:rsid w:val="00AE6120"/>
    <w:rsid w:val="00AE7EF3"/>
    <w:rsid w:val="00AE7F14"/>
    <w:rsid w:val="00AF01D3"/>
    <w:rsid w:val="00AF098A"/>
    <w:rsid w:val="00AF09D7"/>
    <w:rsid w:val="00AF0B8F"/>
    <w:rsid w:val="00AF31B7"/>
    <w:rsid w:val="00AF3CD1"/>
    <w:rsid w:val="00AF43D3"/>
    <w:rsid w:val="00AF4989"/>
    <w:rsid w:val="00AF4CC8"/>
    <w:rsid w:val="00AF4F22"/>
    <w:rsid w:val="00AF52D8"/>
    <w:rsid w:val="00AF535D"/>
    <w:rsid w:val="00AF6E3E"/>
    <w:rsid w:val="00AF7D15"/>
    <w:rsid w:val="00B00DB4"/>
    <w:rsid w:val="00B0123C"/>
    <w:rsid w:val="00B01A41"/>
    <w:rsid w:val="00B05023"/>
    <w:rsid w:val="00B05486"/>
    <w:rsid w:val="00B05EE3"/>
    <w:rsid w:val="00B06275"/>
    <w:rsid w:val="00B0798F"/>
    <w:rsid w:val="00B1037A"/>
    <w:rsid w:val="00B11628"/>
    <w:rsid w:val="00B12559"/>
    <w:rsid w:val="00B13B65"/>
    <w:rsid w:val="00B13E25"/>
    <w:rsid w:val="00B14D31"/>
    <w:rsid w:val="00B15A1A"/>
    <w:rsid w:val="00B1602D"/>
    <w:rsid w:val="00B16117"/>
    <w:rsid w:val="00B167A4"/>
    <w:rsid w:val="00B16A6A"/>
    <w:rsid w:val="00B16BE8"/>
    <w:rsid w:val="00B20854"/>
    <w:rsid w:val="00B20DD9"/>
    <w:rsid w:val="00B220CE"/>
    <w:rsid w:val="00B221C3"/>
    <w:rsid w:val="00B22B5D"/>
    <w:rsid w:val="00B23786"/>
    <w:rsid w:val="00B24809"/>
    <w:rsid w:val="00B24E2B"/>
    <w:rsid w:val="00B25800"/>
    <w:rsid w:val="00B2597A"/>
    <w:rsid w:val="00B2623F"/>
    <w:rsid w:val="00B26267"/>
    <w:rsid w:val="00B2639B"/>
    <w:rsid w:val="00B2771F"/>
    <w:rsid w:val="00B3114C"/>
    <w:rsid w:val="00B31295"/>
    <w:rsid w:val="00B31905"/>
    <w:rsid w:val="00B31ADC"/>
    <w:rsid w:val="00B32575"/>
    <w:rsid w:val="00B32825"/>
    <w:rsid w:val="00B32DEA"/>
    <w:rsid w:val="00B3314C"/>
    <w:rsid w:val="00B33560"/>
    <w:rsid w:val="00B33DD1"/>
    <w:rsid w:val="00B348F4"/>
    <w:rsid w:val="00B34E9A"/>
    <w:rsid w:val="00B40F61"/>
    <w:rsid w:val="00B42174"/>
    <w:rsid w:val="00B42245"/>
    <w:rsid w:val="00B42F0C"/>
    <w:rsid w:val="00B457F6"/>
    <w:rsid w:val="00B4610A"/>
    <w:rsid w:val="00B472D3"/>
    <w:rsid w:val="00B47D1B"/>
    <w:rsid w:val="00B50940"/>
    <w:rsid w:val="00B50FC9"/>
    <w:rsid w:val="00B52E8D"/>
    <w:rsid w:val="00B536BB"/>
    <w:rsid w:val="00B539EE"/>
    <w:rsid w:val="00B543E2"/>
    <w:rsid w:val="00B56A69"/>
    <w:rsid w:val="00B56A85"/>
    <w:rsid w:val="00B56DBA"/>
    <w:rsid w:val="00B601AA"/>
    <w:rsid w:val="00B6188F"/>
    <w:rsid w:val="00B621AA"/>
    <w:rsid w:val="00B63BAE"/>
    <w:rsid w:val="00B64851"/>
    <w:rsid w:val="00B6585A"/>
    <w:rsid w:val="00B65B99"/>
    <w:rsid w:val="00B66AF2"/>
    <w:rsid w:val="00B66FAB"/>
    <w:rsid w:val="00B679A3"/>
    <w:rsid w:val="00B714DA"/>
    <w:rsid w:val="00B718FE"/>
    <w:rsid w:val="00B72298"/>
    <w:rsid w:val="00B72B8A"/>
    <w:rsid w:val="00B72EC3"/>
    <w:rsid w:val="00B75A80"/>
    <w:rsid w:val="00B75B13"/>
    <w:rsid w:val="00B76E86"/>
    <w:rsid w:val="00B76E9A"/>
    <w:rsid w:val="00B77F7C"/>
    <w:rsid w:val="00B80A22"/>
    <w:rsid w:val="00B80EE5"/>
    <w:rsid w:val="00B812A0"/>
    <w:rsid w:val="00B8197A"/>
    <w:rsid w:val="00B82B3D"/>
    <w:rsid w:val="00B831AB"/>
    <w:rsid w:val="00B8427F"/>
    <w:rsid w:val="00B8433D"/>
    <w:rsid w:val="00B8502F"/>
    <w:rsid w:val="00B866C9"/>
    <w:rsid w:val="00B8679E"/>
    <w:rsid w:val="00B86D5B"/>
    <w:rsid w:val="00B86F5A"/>
    <w:rsid w:val="00B904C0"/>
    <w:rsid w:val="00B90B00"/>
    <w:rsid w:val="00B915CC"/>
    <w:rsid w:val="00B91C9A"/>
    <w:rsid w:val="00B91E5C"/>
    <w:rsid w:val="00B9296A"/>
    <w:rsid w:val="00B93628"/>
    <w:rsid w:val="00B9456E"/>
    <w:rsid w:val="00B94F46"/>
    <w:rsid w:val="00B954C8"/>
    <w:rsid w:val="00B95935"/>
    <w:rsid w:val="00B95B1A"/>
    <w:rsid w:val="00B95C22"/>
    <w:rsid w:val="00B96442"/>
    <w:rsid w:val="00B96C5E"/>
    <w:rsid w:val="00B97A4E"/>
    <w:rsid w:val="00BA024F"/>
    <w:rsid w:val="00BA0CBC"/>
    <w:rsid w:val="00BA1AAA"/>
    <w:rsid w:val="00BA25CC"/>
    <w:rsid w:val="00BA2B29"/>
    <w:rsid w:val="00BA2D69"/>
    <w:rsid w:val="00BA2FBA"/>
    <w:rsid w:val="00BA482F"/>
    <w:rsid w:val="00BA50B2"/>
    <w:rsid w:val="00BA5659"/>
    <w:rsid w:val="00BA5FF2"/>
    <w:rsid w:val="00BA684F"/>
    <w:rsid w:val="00BA6F89"/>
    <w:rsid w:val="00BA71AD"/>
    <w:rsid w:val="00BA725B"/>
    <w:rsid w:val="00BA7463"/>
    <w:rsid w:val="00BA7CF0"/>
    <w:rsid w:val="00BB04A6"/>
    <w:rsid w:val="00BB16D1"/>
    <w:rsid w:val="00BB2FC7"/>
    <w:rsid w:val="00BB403C"/>
    <w:rsid w:val="00BB4202"/>
    <w:rsid w:val="00BB48C5"/>
    <w:rsid w:val="00BB4ABB"/>
    <w:rsid w:val="00BB4C6B"/>
    <w:rsid w:val="00BB650D"/>
    <w:rsid w:val="00BB69E6"/>
    <w:rsid w:val="00BB7BCB"/>
    <w:rsid w:val="00BC02D6"/>
    <w:rsid w:val="00BC0D5E"/>
    <w:rsid w:val="00BC27E8"/>
    <w:rsid w:val="00BC2A05"/>
    <w:rsid w:val="00BC4713"/>
    <w:rsid w:val="00BC5047"/>
    <w:rsid w:val="00BC536F"/>
    <w:rsid w:val="00BC60D1"/>
    <w:rsid w:val="00BC6518"/>
    <w:rsid w:val="00BC6BB2"/>
    <w:rsid w:val="00BD18D8"/>
    <w:rsid w:val="00BD1D67"/>
    <w:rsid w:val="00BD25C5"/>
    <w:rsid w:val="00BD2DD7"/>
    <w:rsid w:val="00BD30EB"/>
    <w:rsid w:val="00BD3359"/>
    <w:rsid w:val="00BD395F"/>
    <w:rsid w:val="00BD4B11"/>
    <w:rsid w:val="00BD644F"/>
    <w:rsid w:val="00BD6F95"/>
    <w:rsid w:val="00BD7F90"/>
    <w:rsid w:val="00BE0627"/>
    <w:rsid w:val="00BE0A5A"/>
    <w:rsid w:val="00BE13BE"/>
    <w:rsid w:val="00BE219E"/>
    <w:rsid w:val="00BE2CF8"/>
    <w:rsid w:val="00BE3B5D"/>
    <w:rsid w:val="00BE3F11"/>
    <w:rsid w:val="00BE62BB"/>
    <w:rsid w:val="00BF09BF"/>
    <w:rsid w:val="00BF18DE"/>
    <w:rsid w:val="00BF201C"/>
    <w:rsid w:val="00BF26AD"/>
    <w:rsid w:val="00BF4276"/>
    <w:rsid w:val="00BF58C3"/>
    <w:rsid w:val="00BF5F43"/>
    <w:rsid w:val="00BF7F3A"/>
    <w:rsid w:val="00C00DA1"/>
    <w:rsid w:val="00C00E69"/>
    <w:rsid w:val="00C01822"/>
    <w:rsid w:val="00C024DB"/>
    <w:rsid w:val="00C0358A"/>
    <w:rsid w:val="00C0376D"/>
    <w:rsid w:val="00C05B13"/>
    <w:rsid w:val="00C07096"/>
    <w:rsid w:val="00C11558"/>
    <w:rsid w:val="00C11777"/>
    <w:rsid w:val="00C13993"/>
    <w:rsid w:val="00C14AA3"/>
    <w:rsid w:val="00C14D0A"/>
    <w:rsid w:val="00C159D7"/>
    <w:rsid w:val="00C159EA"/>
    <w:rsid w:val="00C15A83"/>
    <w:rsid w:val="00C17DAB"/>
    <w:rsid w:val="00C209EF"/>
    <w:rsid w:val="00C20DA7"/>
    <w:rsid w:val="00C21A60"/>
    <w:rsid w:val="00C21C0E"/>
    <w:rsid w:val="00C21EF4"/>
    <w:rsid w:val="00C22EAF"/>
    <w:rsid w:val="00C23951"/>
    <w:rsid w:val="00C2483B"/>
    <w:rsid w:val="00C24C04"/>
    <w:rsid w:val="00C24E2A"/>
    <w:rsid w:val="00C26400"/>
    <w:rsid w:val="00C26DF8"/>
    <w:rsid w:val="00C30E57"/>
    <w:rsid w:val="00C310DF"/>
    <w:rsid w:val="00C32093"/>
    <w:rsid w:val="00C336CF"/>
    <w:rsid w:val="00C33EDF"/>
    <w:rsid w:val="00C33FB7"/>
    <w:rsid w:val="00C347B1"/>
    <w:rsid w:val="00C35033"/>
    <w:rsid w:val="00C37551"/>
    <w:rsid w:val="00C37777"/>
    <w:rsid w:val="00C41F25"/>
    <w:rsid w:val="00C422C7"/>
    <w:rsid w:val="00C42C1B"/>
    <w:rsid w:val="00C42D33"/>
    <w:rsid w:val="00C43398"/>
    <w:rsid w:val="00C437BF"/>
    <w:rsid w:val="00C43B9C"/>
    <w:rsid w:val="00C45425"/>
    <w:rsid w:val="00C46168"/>
    <w:rsid w:val="00C4666A"/>
    <w:rsid w:val="00C4672C"/>
    <w:rsid w:val="00C47A5B"/>
    <w:rsid w:val="00C50791"/>
    <w:rsid w:val="00C508B0"/>
    <w:rsid w:val="00C5129B"/>
    <w:rsid w:val="00C51E5B"/>
    <w:rsid w:val="00C51F08"/>
    <w:rsid w:val="00C52300"/>
    <w:rsid w:val="00C53A63"/>
    <w:rsid w:val="00C53E50"/>
    <w:rsid w:val="00C53F06"/>
    <w:rsid w:val="00C54B48"/>
    <w:rsid w:val="00C55143"/>
    <w:rsid w:val="00C55189"/>
    <w:rsid w:val="00C579B8"/>
    <w:rsid w:val="00C57B15"/>
    <w:rsid w:val="00C6077C"/>
    <w:rsid w:val="00C6097F"/>
    <w:rsid w:val="00C620E1"/>
    <w:rsid w:val="00C62498"/>
    <w:rsid w:val="00C6250D"/>
    <w:rsid w:val="00C62FDB"/>
    <w:rsid w:val="00C63046"/>
    <w:rsid w:val="00C64126"/>
    <w:rsid w:val="00C64362"/>
    <w:rsid w:val="00C644D0"/>
    <w:rsid w:val="00C649B9"/>
    <w:rsid w:val="00C67456"/>
    <w:rsid w:val="00C71B78"/>
    <w:rsid w:val="00C71F67"/>
    <w:rsid w:val="00C724D4"/>
    <w:rsid w:val="00C734BA"/>
    <w:rsid w:val="00C740A7"/>
    <w:rsid w:val="00C7446F"/>
    <w:rsid w:val="00C748C4"/>
    <w:rsid w:val="00C74EDF"/>
    <w:rsid w:val="00C75D70"/>
    <w:rsid w:val="00C76BDD"/>
    <w:rsid w:val="00C773A1"/>
    <w:rsid w:val="00C77E84"/>
    <w:rsid w:val="00C80024"/>
    <w:rsid w:val="00C80486"/>
    <w:rsid w:val="00C80606"/>
    <w:rsid w:val="00C81153"/>
    <w:rsid w:val="00C81B18"/>
    <w:rsid w:val="00C81D0E"/>
    <w:rsid w:val="00C81D18"/>
    <w:rsid w:val="00C8332F"/>
    <w:rsid w:val="00C8390F"/>
    <w:rsid w:val="00C8523B"/>
    <w:rsid w:val="00C85DD4"/>
    <w:rsid w:val="00C861E3"/>
    <w:rsid w:val="00C8751F"/>
    <w:rsid w:val="00C87896"/>
    <w:rsid w:val="00C87D0E"/>
    <w:rsid w:val="00C90DD8"/>
    <w:rsid w:val="00C91639"/>
    <w:rsid w:val="00C92D6B"/>
    <w:rsid w:val="00C93380"/>
    <w:rsid w:val="00C93415"/>
    <w:rsid w:val="00C938A1"/>
    <w:rsid w:val="00C958A7"/>
    <w:rsid w:val="00C96D6C"/>
    <w:rsid w:val="00C97E8F"/>
    <w:rsid w:val="00CA141C"/>
    <w:rsid w:val="00CA1663"/>
    <w:rsid w:val="00CA2296"/>
    <w:rsid w:val="00CA32A8"/>
    <w:rsid w:val="00CA3770"/>
    <w:rsid w:val="00CA3F3F"/>
    <w:rsid w:val="00CA5255"/>
    <w:rsid w:val="00CA60AE"/>
    <w:rsid w:val="00CA6615"/>
    <w:rsid w:val="00CA7261"/>
    <w:rsid w:val="00CA785A"/>
    <w:rsid w:val="00CB02F0"/>
    <w:rsid w:val="00CB099D"/>
    <w:rsid w:val="00CB0D46"/>
    <w:rsid w:val="00CB1254"/>
    <w:rsid w:val="00CB161B"/>
    <w:rsid w:val="00CB1BEC"/>
    <w:rsid w:val="00CB2BF2"/>
    <w:rsid w:val="00CB2C1E"/>
    <w:rsid w:val="00CB4C19"/>
    <w:rsid w:val="00CB643F"/>
    <w:rsid w:val="00CC27DD"/>
    <w:rsid w:val="00CC2A48"/>
    <w:rsid w:val="00CC30F9"/>
    <w:rsid w:val="00CC5E65"/>
    <w:rsid w:val="00CC5ED8"/>
    <w:rsid w:val="00CC6E8E"/>
    <w:rsid w:val="00CD0AA5"/>
    <w:rsid w:val="00CD1409"/>
    <w:rsid w:val="00CD19BD"/>
    <w:rsid w:val="00CD2954"/>
    <w:rsid w:val="00CD3012"/>
    <w:rsid w:val="00CD3795"/>
    <w:rsid w:val="00CD3AB0"/>
    <w:rsid w:val="00CD4BB4"/>
    <w:rsid w:val="00CD564B"/>
    <w:rsid w:val="00CD5897"/>
    <w:rsid w:val="00CD6215"/>
    <w:rsid w:val="00CD6806"/>
    <w:rsid w:val="00CD6A61"/>
    <w:rsid w:val="00CD78EC"/>
    <w:rsid w:val="00CE122C"/>
    <w:rsid w:val="00CE36EC"/>
    <w:rsid w:val="00CE4662"/>
    <w:rsid w:val="00CE477A"/>
    <w:rsid w:val="00CE6043"/>
    <w:rsid w:val="00CE6409"/>
    <w:rsid w:val="00CE7209"/>
    <w:rsid w:val="00CF0B55"/>
    <w:rsid w:val="00CF0B72"/>
    <w:rsid w:val="00CF10C6"/>
    <w:rsid w:val="00CF27AB"/>
    <w:rsid w:val="00CF3535"/>
    <w:rsid w:val="00CF6005"/>
    <w:rsid w:val="00CF61C5"/>
    <w:rsid w:val="00CF691D"/>
    <w:rsid w:val="00CF70BF"/>
    <w:rsid w:val="00D00955"/>
    <w:rsid w:val="00D00C9A"/>
    <w:rsid w:val="00D01D83"/>
    <w:rsid w:val="00D021A1"/>
    <w:rsid w:val="00D03B63"/>
    <w:rsid w:val="00D05C35"/>
    <w:rsid w:val="00D06089"/>
    <w:rsid w:val="00D0700D"/>
    <w:rsid w:val="00D0730D"/>
    <w:rsid w:val="00D07A76"/>
    <w:rsid w:val="00D106B2"/>
    <w:rsid w:val="00D114C6"/>
    <w:rsid w:val="00D115AF"/>
    <w:rsid w:val="00D11720"/>
    <w:rsid w:val="00D11CB4"/>
    <w:rsid w:val="00D122A7"/>
    <w:rsid w:val="00D12F6B"/>
    <w:rsid w:val="00D14146"/>
    <w:rsid w:val="00D14655"/>
    <w:rsid w:val="00D1566A"/>
    <w:rsid w:val="00D15840"/>
    <w:rsid w:val="00D2144B"/>
    <w:rsid w:val="00D2200F"/>
    <w:rsid w:val="00D25204"/>
    <w:rsid w:val="00D263C9"/>
    <w:rsid w:val="00D26AF3"/>
    <w:rsid w:val="00D275BE"/>
    <w:rsid w:val="00D2765D"/>
    <w:rsid w:val="00D30FC9"/>
    <w:rsid w:val="00D3195E"/>
    <w:rsid w:val="00D3318D"/>
    <w:rsid w:val="00D34CB7"/>
    <w:rsid w:val="00D34D9C"/>
    <w:rsid w:val="00D35282"/>
    <w:rsid w:val="00D35C67"/>
    <w:rsid w:val="00D368EB"/>
    <w:rsid w:val="00D40981"/>
    <w:rsid w:val="00D416E6"/>
    <w:rsid w:val="00D41B47"/>
    <w:rsid w:val="00D431C7"/>
    <w:rsid w:val="00D4340E"/>
    <w:rsid w:val="00D47AFB"/>
    <w:rsid w:val="00D47B3D"/>
    <w:rsid w:val="00D50319"/>
    <w:rsid w:val="00D5198A"/>
    <w:rsid w:val="00D52407"/>
    <w:rsid w:val="00D52877"/>
    <w:rsid w:val="00D52B8B"/>
    <w:rsid w:val="00D53344"/>
    <w:rsid w:val="00D54E37"/>
    <w:rsid w:val="00D55490"/>
    <w:rsid w:val="00D556E4"/>
    <w:rsid w:val="00D55C15"/>
    <w:rsid w:val="00D561BC"/>
    <w:rsid w:val="00D57B11"/>
    <w:rsid w:val="00D60242"/>
    <w:rsid w:val="00D61A62"/>
    <w:rsid w:val="00D623AE"/>
    <w:rsid w:val="00D628FA"/>
    <w:rsid w:val="00D632EE"/>
    <w:rsid w:val="00D63759"/>
    <w:rsid w:val="00D63F6C"/>
    <w:rsid w:val="00D65E35"/>
    <w:rsid w:val="00D669DC"/>
    <w:rsid w:val="00D66D7D"/>
    <w:rsid w:val="00D676B7"/>
    <w:rsid w:val="00D701C0"/>
    <w:rsid w:val="00D70F7C"/>
    <w:rsid w:val="00D71645"/>
    <w:rsid w:val="00D7276F"/>
    <w:rsid w:val="00D72F28"/>
    <w:rsid w:val="00D733DE"/>
    <w:rsid w:val="00D73893"/>
    <w:rsid w:val="00D73E80"/>
    <w:rsid w:val="00D74222"/>
    <w:rsid w:val="00D744B2"/>
    <w:rsid w:val="00D75029"/>
    <w:rsid w:val="00D7550D"/>
    <w:rsid w:val="00D76B16"/>
    <w:rsid w:val="00D76D23"/>
    <w:rsid w:val="00D80621"/>
    <w:rsid w:val="00D8086D"/>
    <w:rsid w:val="00D80F2A"/>
    <w:rsid w:val="00D813D1"/>
    <w:rsid w:val="00D814E6"/>
    <w:rsid w:val="00D82E16"/>
    <w:rsid w:val="00D84B70"/>
    <w:rsid w:val="00D84CBD"/>
    <w:rsid w:val="00D85881"/>
    <w:rsid w:val="00D85D2C"/>
    <w:rsid w:val="00D8646E"/>
    <w:rsid w:val="00D87D79"/>
    <w:rsid w:val="00D91979"/>
    <w:rsid w:val="00D9306A"/>
    <w:rsid w:val="00D93362"/>
    <w:rsid w:val="00D93ADA"/>
    <w:rsid w:val="00D93DE0"/>
    <w:rsid w:val="00D9445D"/>
    <w:rsid w:val="00D9458B"/>
    <w:rsid w:val="00D947C3"/>
    <w:rsid w:val="00D952D9"/>
    <w:rsid w:val="00D95FA4"/>
    <w:rsid w:val="00D966E8"/>
    <w:rsid w:val="00DA0C34"/>
    <w:rsid w:val="00DA1E9B"/>
    <w:rsid w:val="00DA1F5F"/>
    <w:rsid w:val="00DA32AD"/>
    <w:rsid w:val="00DA382D"/>
    <w:rsid w:val="00DA3A32"/>
    <w:rsid w:val="00DA3ADC"/>
    <w:rsid w:val="00DA40FB"/>
    <w:rsid w:val="00DA6244"/>
    <w:rsid w:val="00DA6475"/>
    <w:rsid w:val="00DA68CE"/>
    <w:rsid w:val="00DA77AF"/>
    <w:rsid w:val="00DB097D"/>
    <w:rsid w:val="00DB1E21"/>
    <w:rsid w:val="00DB1F32"/>
    <w:rsid w:val="00DB220C"/>
    <w:rsid w:val="00DB2E61"/>
    <w:rsid w:val="00DB3585"/>
    <w:rsid w:val="00DB448A"/>
    <w:rsid w:val="00DB50B9"/>
    <w:rsid w:val="00DB65D0"/>
    <w:rsid w:val="00DB6B97"/>
    <w:rsid w:val="00DB6CB3"/>
    <w:rsid w:val="00DC00C7"/>
    <w:rsid w:val="00DC28A5"/>
    <w:rsid w:val="00DC3060"/>
    <w:rsid w:val="00DC3C34"/>
    <w:rsid w:val="00DC4807"/>
    <w:rsid w:val="00DC5A06"/>
    <w:rsid w:val="00DC600C"/>
    <w:rsid w:val="00DC6D31"/>
    <w:rsid w:val="00DD045F"/>
    <w:rsid w:val="00DD06E6"/>
    <w:rsid w:val="00DD07EC"/>
    <w:rsid w:val="00DD1117"/>
    <w:rsid w:val="00DD1427"/>
    <w:rsid w:val="00DD2462"/>
    <w:rsid w:val="00DD2921"/>
    <w:rsid w:val="00DD3E3D"/>
    <w:rsid w:val="00DD3F07"/>
    <w:rsid w:val="00DD7013"/>
    <w:rsid w:val="00DD77D1"/>
    <w:rsid w:val="00DE003E"/>
    <w:rsid w:val="00DE0F7B"/>
    <w:rsid w:val="00DE1B36"/>
    <w:rsid w:val="00DE21DE"/>
    <w:rsid w:val="00DE2941"/>
    <w:rsid w:val="00DE4124"/>
    <w:rsid w:val="00DE4426"/>
    <w:rsid w:val="00DE4F62"/>
    <w:rsid w:val="00DE52D6"/>
    <w:rsid w:val="00DE53A5"/>
    <w:rsid w:val="00DE53D3"/>
    <w:rsid w:val="00DE545A"/>
    <w:rsid w:val="00DE5C51"/>
    <w:rsid w:val="00DE6268"/>
    <w:rsid w:val="00DE69F9"/>
    <w:rsid w:val="00DE7737"/>
    <w:rsid w:val="00DE7A27"/>
    <w:rsid w:val="00DE7CD6"/>
    <w:rsid w:val="00DF09D7"/>
    <w:rsid w:val="00DF11C8"/>
    <w:rsid w:val="00DF172F"/>
    <w:rsid w:val="00DF1C34"/>
    <w:rsid w:val="00DF4F45"/>
    <w:rsid w:val="00DF5588"/>
    <w:rsid w:val="00DF729C"/>
    <w:rsid w:val="00DF7EBE"/>
    <w:rsid w:val="00E018CE"/>
    <w:rsid w:val="00E01B27"/>
    <w:rsid w:val="00E032F8"/>
    <w:rsid w:val="00E03BD7"/>
    <w:rsid w:val="00E04EF2"/>
    <w:rsid w:val="00E055CC"/>
    <w:rsid w:val="00E05B12"/>
    <w:rsid w:val="00E0613F"/>
    <w:rsid w:val="00E06446"/>
    <w:rsid w:val="00E06997"/>
    <w:rsid w:val="00E06DC4"/>
    <w:rsid w:val="00E07892"/>
    <w:rsid w:val="00E07C52"/>
    <w:rsid w:val="00E10519"/>
    <w:rsid w:val="00E10D2E"/>
    <w:rsid w:val="00E12735"/>
    <w:rsid w:val="00E129F4"/>
    <w:rsid w:val="00E13249"/>
    <w:rsid w:val="00E15E4E"/>
    <w:rsid w:val="00E16178"/>
    <w:rsid w:val="00E16BED"/>
    <w:rsid w:val="00E17391"/>
    <w:rsid w:val="00E175D4"/>
    <w:rsid w:val="00E208D8"/>
    <w:rsid w:val="00E210F3"/>
    <w:rsid w:val="00E211BC"/>
    <w:rsid w:val="00E21BBB"/>
    <w:rsid w:val="00E21C32"/>
    <w:rsid w:val="00E21C81"/>
    <w:rsid w:val="00E23233"/>
    <w:rsid w:val="00E238DE"/>
    <w:rsid w:val="00E23AC9"/>
    <w:rsid w:val="00E24189"/>
    <w:rsid w:val="00E24EF4"/>
    <w:rsid w:val="00E24FEF"/>
    <w:rsid w:val="00E25F72"/>
    <w:rsid w:val="00E26A14"/>
    <w:rsid w:val="00E26E2E"/>
    <w:rsid w:val="00E27CE7"/>
    <w:rsid w:val="00E27E51"/>
    <w:rsid w:val="00E30494"/>
    <w:rsid w:val="00E316CD"/>
    <w:rsid w:val="00E33282"/>
    <w:rsid w:val="00E33286"/>
    <w:rsid w:val="00E33C6F"/>
    <w:rsid w:val="00E3447B"/>
    <w:rsid w:val="00E344FF"/>
    <w:rsid w:val="00E34622"/>
    <w:rsid w:val="00E34BFA"/>
    <w:rsid w:val="00E36911"/>
    <w:rsid w:val="00E37688"/>
    <w:rsid w:val="00E40220"/>
    <w:rsid w:val="00E40F52"/>
    <w:rsid w:val="00E41181"/>
    <w:rsid w:val="00E4282E"/>
    <w:rsid w:val="00E429AD"/>
    <w:rsid w:val="00E436DD"/>
    <w:rsid w:val="00E43713"/>
    <w:rsid w:val="00E43F5B"/>
    <w:rsid w:val="00E440D4"/>
    <w:rsid w:val="00E443E3"/>
    <w:rsid w:val="00E444ED"/>
    <w:rsid w:val="00E44FF4"/>
    <w:rsid w:val="00E45F55"/>
    <w:rsid w:val="00E47439"/>
    <w:rsid w:val="00E47C28"/>
    <w:rsid w:val="00E5069E"/>
    <w:rsid w:val="00E534EC"/>
    <w:rsid w:val="00E54233"/>
    <w:rsid w:val="00E54A96"/>
    <w:rsid w:val="00E54DA5"/>
    <w:rsid w:val="00E55C73"/>
    <w:rsid w:val="00E55EBF"/>
    <w:rsid w:val="00E56001"/>
    <w:rsid w:val="00E56D91"/>
    <w:rsid w:val="00E57604"/>
    <w:rsid w:val="00E612A2"/>
    <w:rsid w:val="00E61473"/>
    <w:rsid w:val="00E62E5A"/>
    <w:rsid w:val="00E63C1C"/>
    <w:rsid w:val="00E645D0"/>
    <w:rsid w:val="00E651CC"/>
    <w:rsid w:val="00E66AE5"/>
    <w:rsid w:val="00E67BD3"/>
    <w:rsid w:val="00E67F0D"/>
    <w:rsid w:val="00E70296"/>
    <w:rsid w:val="00E713B0"/>
    <w:rsid w:val="00E71718"/>
    <w:rsid w:val="00E72992"/>
    <w:rsid w:val="00E736FF"/>
    <w:rsid w:val="00E73835"/>
    <w:rsid w:val="00E744D5"/>
    <w:rsid w:val="00E74FAE"/>
    <w:rsid w:val="00E755A9"/>
    <w:rsid w:val="00E762A5"/>
    <w:rsid w:val="00E76727"/>
    <w:rsid w:val="00E804F5"/>
    <w:rsid w:val="00E81572"/>
    <w:rsid w:val="00E81A00"/>
    <w:rsid w:val="00E81F76"/>
    <w:rsid w:val="00E821E5"/>
    <w:rsid w:val="00E823ED"/>
    <w:rsid w:val="00E82E62"/>
    <w:rsid w:val="00E834F9"/>
    <w:rsid w:val="00E84026"/>
    <w:rsid w:val="00E84938"/>
    <w:rsid w:val="00E863B5"/>
    <w:rsid w:val="00E86447"/>
    <w:rsid w:val="00E868DD"/>
    <w:rsid w:val="00E8705A"/>
    <w:rsid w:val="00E87754"/>
    <w:rsid w:val="00E9021C"/>
    <w:rsid w:val="00E91B6D"/>
    <w:rsid w:val="00E91D57"/>
    <w:rsid w:val="00E9395C"/>
    <w:rsid w:val="00E93F40"/>
    <w:rsid w:val="00E94FDA"/>
    <w:rsid w:val="00E963F1"/>
    <w:rsid w:val="00E96909"/>
    <w:rsid w:val="00E974AB"/>
    <w:rsid w:val="00E97BBA"/>
    <w:rsid w:val="00EA0855"/>
    <w:rsid w:val="00EA0B79"/>
    <w:rsid w:val="00EA1D7D"/>
    <w:rsid w:val="00EA2258"/>
    <w:rsid w:val="00EA2405"/>
    <w:rsid w:val="00EA2707"/>
    <w:rsid w:val="00EA6A74"/>
    <w:rsid w:val="00EA6B26"/>
    <w:rsid w:val="00EA6B9C"/>
    <w:rsid w:val="00EA776E"/>
    <w:rsid w:val="00EA7D34"/>
    <w:rsid w:val="00EA7EA2"/>
    <w:rsid w:val="00EB0621"/>
    <w:rsid w:val="00EB36F1"/>
    <w:rsid w:val="00EB3719"/>
    <w:rsid w:val="00EB44CA"/>
    <w:rsid w:val="00EB4BAB"/>
    <w:rsid w:val="00EB502F"/>
    <w:rsid w:val="00EB5AA1"/>
    <w:rsid w:val="00EB5C15"/>
    <w:rsid w:val="00EB5E00"/>
    <w:rsid w:val="00EB5E7B"/>
    <w:rsid w:val="00EB71E9"/>
    <w:rsid w:val="00EB7275"/>
    <w:rsid w:val="00EC0468"/>
    <w:rsid w:val="00EC0BD9"/>
    <w:rsid w:val="00EC139F"/>
    <w:rsid w:val="00EC1E80"/>
    <w:rsid w:val="00EC2141"/>
    <w:rsid w:val="00EC35A7"/>
    <w:rsid w:val="00EC3B6B"/>
    <w:rsid w:val="00EC4810"/>
    <w:rsid w:val="00EC5B51"/>
    <w:rsid w:val="00EC7071"/>
    <w:rsid w:val="00EC74D0"/>
    <w:rsid w:val="00EC7B41"/>
    <w:rsid w:val="00ED09D4"/>
    <w:rsid w:val="00ED09E9"/>
    <w:rsid w:val="00ED4100"/>
    <w:rsid w:val="00ED499E"/>
    <w:rsid w:val="00ED561C"/>
    <w:rsid w:val="00ED5D3F"/>
    <w:rsid w:val="00ED636B"/>
    <w:rsid w:val="00ED6DE6"/>
    <w:rsid w:val="00EE15D8"/>
    <w:rsid w:val="00EE23EC"/>
    <w:rsid w:val="00EE244B"/>
    <w:rsid w:val="00EE294C"/>
    <w:rsid w:val="00EE4192"/>
    <w:rsid w:val="00EE42A8"/>
    <w:rsid w:val="00EE542C"/>
    <w:rsid w:val="00EE5F7A"/>
    <w:rsid w:val="00EF135E"/>
    <w:rsid w:val="00EF14A4"/>
    <w:rsid w:val="00EF1FEA"/>
    <w:rsid w:val="00EF40F5"/>
    <w:rsid w:val="00EF54B1"/>
    <w:rsid w:val="00F003A6"/>
    <w:rsid w:val="00F0105C"/>
    <w:rsid w:val="00F04603"/>
    <w:rsid w:val="00F0642F"/>
    <w:rsid w:val="00F07592"/>
    <w:rsid w:val="00F07976"/>
    <w:rsid w:val="00F10E93"/>
    <w:rsid w:val="00F119B5"/>
    <w:rsid w:val="00F11BDE"/>
    <w:rsid w:val="00F126D2"/>
    <w:rsid w:val="00F12921"/>
    <w:rsid w:val="00F1495E"/>
    <w:rsid w:val="00F1499D"/>
    <w:rsid w:val="00F159A0"/>
    <w:rsid w:val="00F163BC"/>
    <w:rsid w:val="00F205B8"/>
    <w:rsid w:val="00F217D3"/>
    <w:rsid w:val="00F2196D"/>
    <w:rsid w:val="00F22001"/>
    <w:rsid w:val="00F22E6E"/>
    <w:rsid w:val="00F2302E"/>
    <w:rsid w:val="00F23141"/>
    <w:rsid w:val="00F23184"/>
    <w:rsid w:val="00F236D6"/>
    <w:rsid w:val="00F23D1A"/>
    <w:rsid w:val="00F23F40"/>
    <w:rsid w:val="00F244D5"/>
    <w:rsid w:val="00F247E2"/>
    <w:rsid w:val="00F24DEC"/>
    <w:rsid w:val="00F24EB5"/>
    <w:rsid w:val="00F2575B"/>
    <w:rsid w:val="00F2598C"/>
    <w:rsid w:val="00F261DD"/>
    <w:rsid w:val="00F262B4"/>
    <w:rsid w:val="00F2677B"/>
    <w:rsid w:val="00F26983"/>
    <w:rsid w:val="00F26FC0"/>
    <w:rsid w:val="00F270AB"/>
    <w:rsid w:val="00F27AB2"/>
    <w:rsid w:val="00F306E8"/>
    <w:rsid w:val="00F31D27"/>
    <w:rsid w:val="00F32339"/>
    <w:rsid w:val="00F32979"/>
    <w:rsid w:val="00F33FB9"/>
    <w:rsid w:val="00F343ED"/>
    <w:rsid w:val="00F343FB"/>
    <w:rsid w:val="00F34B84"/>
    <w:rsid w:val="00F356F1"/>
    <w:rsid w:val="00F37AAC"/>
    <w:rsid w:val="00F37C7D"/>
    <w:rsid w:val="00F428D5"/>
    <w:rsid w:val="00F42D1B"/>
    <w:rsid w:val="00F44326"/>
    <w:rsid w:val="00F449B6"/>
    <w:rsid w:val="00F44C7B"/>
    <w:rsid w:val="00F45A16"/>
    <w:rsid w:val="00F45CA5"/>
    <w:rsid w:val="00F46879"/>
    <w:rsid w:val="00F5042D"/>
    <w:rsid w:val="00F50A53"/>
    <w:rsid w:val="00F50E15"/>
    <w:rsid w:val="00F511FE"/>
    <w:rsid w:val="00F52FCF"/>
    <w:rsid w:val="00F53414"/>
    <w:rsid w:val="00F53569"/>
    <w:rsid w:val="00F5499B"/>
    <w:rsid w:val="00F559C4"/>
    <w:rsid w:val="00F56399"/>
    <w:rsid w:val="00F5652A"/>
    <w:rsid w:val="00F57113"/>
    <w:rsid w:val="00F5793E"/>
    <w:rsid w:val="00F61189"/>
    <w:rsid w:val="00F61677"/>
    <w:rsid w:val="00F62139"/>
    <w:rsid w:val="00F63696"/>
    <w:rsid w:val="00F6580A"/>
    <w:rsid w:val="00F65AE4"/>
    <w:rsid w:val="00F66B6E"/>
    <w:rsid w:val="00F6759D"/>
    <w:rsid w:val="00F709E9"/>
    <w:rsid w:val="00F70AE8"/>
    <w:rsid w:val="00F70E93"/>
    <w:rsid w:val="00F7138E"/>
    <w:rsid w:val="00F71945"/>
    <w:rsid w:val="00F71BCB"/>
    <w:rsid w:val="00F71CD5"/>
    <w:rsid w:val="00F71DE1"/>
    <w:rsid w:val="00F71FBB"/>
    <w:rsid w:val="00F7206B"/>
    <w:rsid w:val="00F727BE"/>
    <w:rsid w:val="00F73A2A"/>
    <w:rsid w:val="00F73C9B"/>
    <w:rsid w:val="00F745AD"/>
    <w:rsid w:val="00F755ED"/>
    <w:rsid w:val="00F75957"/>
    <w:rsid w:val="00F75B98"/>
    <w:rsid w:val="00F77493"/>
    <w:rsid w:val="00F774F3"/>
    <w:rsid w:val="00F77E0E"/>
    <w:rsid w:val="00F80483"/>
    <w:rsid w:val="00F806B1"/>
    <w:rsid w:val="00F81D7E"/>
    <w:rsid w:val="00F81FFD"/>
    <w:rsid w:val="00F83107"/>
    <w:rsid w:val="00F849AF"/>
    <w:rsid w:val="00F84AF0"/>
    <w:rsid w:val="00F856B0"/>
    <w:rsid w:val="00F856E0"/>
    <w:rsid w:val="00F857EA"/>
    <w:rsid w:val="00F859B6"/>
    <w:rsid w:val="00F86196"/>
    <w:rsid w:val="00F865CA"/>
    <w:rsid w:val="00F86793"/>
    <w:rsid w:val="00F91ABC"/>
    <w:rsid w:val="00F9324D"/>
    <w:rsid w:val="00F93D02"/>
    <w:rsid w:val="00F9421E"/>
    <w:rsid w:val="00F945E5"/>
    <w:rsid w:val="00F964F2"/>
    <w:rsid w:val="00F967A4"/>
    <w:rsid w:val="00F96BCE"/>
    <w:rsid w:val="00F96D42"/>
    <w:rsid w:val="00F97B03"/>
    <w:rsid w:val="00F97C62"/>
    <w:rsid w:val="00FA1455"/>
    <w:rsid w:val="00FA1F34"/>
    <w:rsid w:val="00FA260F"/>
    <w:rsid w:val="00FA2C37"/>
    <w:rsid w:val="00FA3F2E"/>
    <w:rsid w:val="00FA454D"/>
    <w:rsid w:val="00FA67E8"/>
    <w:rsid w:val="00FB0605"/>
    <w:rsid w:val="00FB0FCC"/>
    <w:rsid w:val="00FB13C9"/>
    <w:rsid w:val="00FB3778"/>
    <w:rsid w:val="00FB3A30"/>
    <w:rsid w:val="00FB43B2"/>
    <w:rsid w:val="00FB5026"/>
    <w:rsid w:val="00FB5B64"/>
    <w:rsid w:val="00FB613C"/>
    <w:rsid w:val="00FB72EC"/>
    <w:rsid w:val="00FB7D02"/>
    <w:rsid w:val="00FC045E"/>
    <w:rsid w:val="00FC2BA6"/>
    <w:rsid w:val="00FC2C68"/>
    <w:rsid w:val="00FC300E"/>
    <w:rsid w:val="00FC3441"/>
    <w:rsid w:val="00FC3447"/>
    <w:rsid w:val="00FC447F"/>
    <w:rsid w:val="00FC5BFE"/>
    <w:rsid w:val="00FC6110"/>
    <w:rsid w:val="00FC617F"/>
    <w:rsid w:val="00FC64C7"/>
    <w:rsid w:val="00FC68B1"/>
    <w:rsid w:val="00FC762B"/>
    <w:rsid w:val="00FD04DA"/>
    <w:rsid w:val="00FD082A"/>
    <w:rsid w:val="00FD0B11"/>
    <w:rsid w:val="00FD1951"/>
    <w:rsid w:val="00FD19FC"/>
    <w:rsid w:val="00FD1EF9"/>
    <w:rsid w:val="00FD2587"/>
    <w:rsid w:val="00FD395B"/>
    <w:rsid w:val="00FD3BF7"/>
    <w:rsid w:val="00FD4563"/>
    <w:rsid w:val="00FD52FC"/>
    <w:rsid w:val="00FD5C98"/>
    <w:rsid w:val="00FD65DB"/>
    <w:rsid w:val="00FD7D19"/>
    <w:rsid w:val="00FD7F58"/>
    <w:rsid w:val="00FE06F1"/>
    <w:rsid w:val="00FE1F8A"/>
    <w:rsid w:val="00FE23C3"/>
    <w:rsid w:val="00FE26D8"/>
    <w:rsid w:val="00FE2896"/>
    <w:rsid w:val="00FE3AFD"/>
    <w:rsid w:val="00FE47D7"/>
    <w:rsid w:val="00FE48D0"/>
    <w:rsid w:val="00FE5714"/>
    <w:rsid w:val="00FE7136"/>
    <w:rsid w:val="00FE7F1C"/>
    <w:rsid w:val="00FF02FF"/>
    <w:rsid w:val="00FF0A49"/>
    <w:rsid w:val="00FF0CF3"/>
    <w:rsid w:val="00FF0E47"/>
    <w:rsid w:val="00FF2694"/>
    <w:rsid w:val="00FF2732"/>
    <w:rsid w:val="00FF3838"/>
    <w:rsid w:val="00FF39E4"/>
    <w:rsid w:val="00FF40FA"/>
    <w:rsid w:val="00FF43B9"/>
    <w:rsid w:val="00FF44F8"/>
    <w:rsid w:val="00FF58B2"/>
    <w:rsid w:val="00FF5C24"/>
    <w:rsid w:val="00FF6785"/>
    <w:rsid w:val="00FF69C9"/>
    <w:rsid w:val="00FF6DDA"/>
    <w:rsid w:val="00FF7091"/>
    <w:rsid w:val="00FF7093"/>
    <w:rsid w:val="00FF72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50C59"/>
  <w15:docId w15:val="{6CA7954D-E1BE-4BEF-AAA6-1CBB8C84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3" w:uiPriority="99"/>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13C"/>
    <w:rPr>
      <w:lang w:eastAsia="ro-RO"/>
    </w:rPr>
  </w:style>
  <w:style w:type="paragraph" w:styleId="Titlu1">
    <w:name w:val="heading 1"/>
    <w:basedOn w:val="Normal"/>
    <w:next w:val="Normal"/>
    <w:link w:val="Titlu1Caracter"/>
    <w:uiPriority w:val="99"/>
    <w:qFormat/>
    <w:rsid w:val="0009423C"/>
    <w:pPr>
      <w:keepNext/>
      <w:jc w:val="both"/>
      <w:outlineLvl w:val="0"/>
    </w:pPr>
    <w:rPr>
      <w:b/>
      <w:color w:val="000000"/>
      <w:sz w:val="26"/>
      <w:lang w:val="ro-RO"/>
    </w:rPr>
  </w:style>
  <w:style w:type="paragraph" w:styleId="Titlu2">
    <w:name w:val="heading 2"/>
    <w:basedOn w:val="Normal"/>
    <w:next w:val="Normal"/>
    <w:link w:val="Titlu2Caracter"/>
    <w:qFormat/>
    <w:rsid w:val="0009423C"/>
    <w:pPr>
      <w:keepNext/>
      <w:jc w:val="center"/>
      <w:outlineLvl w:val="1"/>
    </w:pPr>
    <w:rPr>
      <w:color w:val="FF0000"/>
      <w:sz w:val="26"/>
      <w:lang w:val="fr-FR"/>
    </w:rPr>
  </w:style>
  <w:style w:type="paragraph" w:styleId="Titlu3">
    <w:name w:val="heading 3"/>
    <w:basedOn w:val="Normal"/>
    <w:next w:val="Normal"/>
    <w:link w:val="Titlu3Caracter"/>
    <w:qFormat/>
    <w:rsid w:val="0009423C"/>
    <w:pPr>
      <w:keepNext/>
      <w:jc w:val="both"/>
      <w:outlineLvl w:val="2"/>
    </w:pPr>
    <w:rPr>
      <w:b/>
      <w:sz w:val="28"/>
      <w:lang w:val="ro-RO"/>
    </w:rPr>
  </w:style>
  <w:style w:type="paragraph" w:styleId="Titlu4">
    <w:name w:val="heading 4"/>
    <w:basedOn w:val="Normal"/>
    <w:next w:val="Normal"/>
    <w:qFormat/>
    <w:rsid w:val="0009423C"/>
    <w:pPr>
      <w:keepNext/>
      <w:jc w:val="both"/>
      <w:outlineLvl w:val="3"/>
    </w:pPr>
    <w:rPr>
      <w:sz w:val="26"/>
      <w:lang w:val="fr-FR"/>
    </w:rPr>
  </w:style>
  <w:style w:type="paragraph" w:styleId="Titlu5">
    <w:name w:val="heading 5"/>
    <w:basedOn w:val="Normal"/>
    <w:next w:val="Normal"/>
    <w:qFormat/>
    <w:rsid w:val="0009423C"/>
    <w:pPr>
      <w:keepNext/>
      <w:ind w:firstLine="204"/>
      <w:jc w:val="both"/>
      <w:outlineLvl w:val="4"/>
    </w:pPr>
    <w:rPr>
      <w:sz w:val="26"/>
      <w:lang w:val="fr-FR"/>
    </w:rPr>
  </w:style>
  <w:style w:type="paragraph" w:styleId="Titlu6">
    <w:name w:val="heading 6"/>
    <w:basedOn w:val="Normal"/>
    <w:next w:val="Normal"/>
    <w:qFormat/>
    <w:rsid w:val="0009423C"/>
    <w:pPr>
      <w:keepNext/>
      <w:jc w:val="both"/>
      <w:outlineLvl w:val="5"/>
    </w:pPr>
    <w:rPr>
      <w:rFonts w:ascii="Tahoma" w:hAnsi="Tahoma"/>
      <w:b/>
      <w:sz w:val="28"/>
      <w:u w:val="single"/>
      <w:lang w:val="ro-RO"/>
    </w:rPr>
  </w:style>
  <w:style w:type="paragraph" w:styleId="Titlu7">
    <w:name w:val="heading 7"/>
    <w:basedOn w:val="Normal"/>
    <w:next w:val="Normal"/>
    <w:qFormat/>
    <w:rsid w:val="001F375A"/>
    <w:pPr>
      <w:spacing w:before="240" w:after="60"/>
      <w:outlineLvl w:val="6"/>
    </w:pPr>
    <w:rPr>
      <w:sz w:val="24"/>
      <w:szCs w:val="24"/>
    </w:rPr>
  </w:style>
  <w:style w:type="paragraph" w:styleId="Titlu8">
    <w:name w:val="heading 8"/>
    <w:basedOn w:val="Normal"/>
    <w:next w:val="Normal"/>
    <w:qFormat/>
    <w:rsid w:val="008B1286"/>
    <w:pPr>
      <w:spacing w:before="240" w:after="60"/>
      <w:outlineLvl w:val="7"/>
    </w:pPr>
    <w:rPr>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rsid w:val="0009423C"/>
    <w:pPr>
      <w:tabs>
        <w:tab w:val="center" w:pos="4320"/>
        <w:tab w:val="right" w:pos="8640"/>
      </w:tabs>
    </w:pPr>
  </w:style>
  <w:style w:type="paragraph" w:styleId="Subsol">
    <w:name w:val="footer"/>
    <w:basedOn w:val="Normal"/>
    <w:rsid w:val="0009423C"/>
    <w:pPr>
      <w:tabs>
        <w:tab w:val="center" w:pos="4320"/>
        <w:tab w:val="right" w:pos="8640"/>
      </w:tabs>
    </w:pPr>
  </w:style>
  <w:style w:type="character" w:styleId="Numrdepagin">
    <w:name w:val="page number"/>
    <w:basedOn w:val="Fontdeparagrafimplicit"/>
    <w:rsid w:val="0009423C"/>
  </w:style>
  <w:style w:type="paragraph" w:customStyle="1" w:styleId="TableText">
    <w:name w:val="Table Text"/>
    <w:basedOn w:val="Normal"/>
    <w:rsid w:val="0009423C"/>
    <w:pPr>
      <w:tabs>
        <w:tab w:val="decimal" w:pos="0"/>
      </w:tabs>
    </w:pPr>
    <w:rPr>
      <w:sz w:val="24"/>
    </w:rPr>
  </w:style>
  <w:style w:type="paragraph" w:customStyle="1" w:styleId="DefaultText1">
    <w:name w:val="Default Text:1"/>
    <w:basedOn w:val="Normal"/>
    <w:link w:val="DefaultText1Char"/>
    <w:rsid w:val="0009423C"/>
    <w:rPr>
      <w:sz w:val="24"/>
    </w:rPr>
  </w:style>
  <w:style w:type="paragraph" w:styleId="Indentcorptext2">
    <w:name w:val="Body Text Indent 2"/>
    <w:basedOn w:val="Normal"/>
    <w:rsid w:val="0009423C"/>
    <w:pPr>
      <w:ind w:firstLine="360"/>
      <w:jc w:val="both"/>
    </w:pPr>
    <w:rPr>
      <w:sz w:val="28"/>
      <w:lang w:val="ro-RO"/>
    </w:rPr>
  </w:style>
  <w:style w:type="paragraph" w:styleId="Corptext">
    <w:name w:val="Body Text"/>
    <w:basedOn w:val="Normal"/>
    <w:link w:val="CorptextCaracter"/>
    <w:rsid w:val="0009423C"/>
    <w:pPr>
      <w:jc w:val="both"/>
    </w:pPr>
    <w:rPr>
      <w:sz w:val="28"/>
      <w:lang w:val="ro-RO"/>
    </w:rPr>
  </w:style>
  <w:style w:type="paragraph" w:styleId="Corptext3">
    <w:name w:val="Body Text 3"/>
    <w:basedOn w:val="Normal"/>
    <w:link w:val="Corptext3Caracter"/>
    <w:uiPriority w:val="99"/>
    <w:rsid w:val="0009423C"/>
    <w:rPr>
      <w:sz w:val="28"/>
    </w:rPr>
  </w:style>
  <w:style w:type="paragraph" w:styleId="Indentcorptext3">
    <w:name w:val="Body Text Indent 3"/>
    <w:basedOn w:val="Normal"/>
    <w:rsid w:val="0009423C"/>
    <w:pPr>
      <w:ind w:left="902" w:firstLine="516"/>
      <w:jc w:val="both"/>
    </w:pPr>
    <w:rPr>
      <w:rFonts w:ascii="Tahoma" w:hAnsi="Tahoma" w:cs="Tahoma"/>
      <w:color w:val="000000"/>
      <w:sz w:val="24"/>
      <w:lang w:val="ro-RO"/>
    </w:rPr>
  </w:style>
  <w:style w:type="paragraph" w:styleId="Corptext2">
    <w:name w:val="Body Text 2"/>
    <w:basedOn w:val="Normal"/>
    <w:link w:val="Corptext2Caracter"/>
    <w:rsid w:val="0009423C"/>
    <w:pPr>
      <w:jc w:val="both"/>
    </w:pPr>
    <w:rPr>
      <w:sz w:val="28"/>
      <w:lang w:val="ro-RO"/>
    </w:rPr>
  </w:style>
  <w:style w:type="paragraph" w:styleId="Indentcorptext">
    <w:name w:val="Body Text Indent"/>
    <w:basedOn w:val="Normal"/>
    <w:rsid w:val="0009423C"/>
    <w:pPr>
      <w:ind w:firstLine="360"/>
      <w:jc w:val="both"/>
    </w:pPr>
    <w:rPr>
      <w:color w:val="FF00FF"/>
      <w:sz w:val="26"/>
      <w:lang w:val="ro-RO"/>
    </w:rPr>
  </w:style>
  <w:style w:type="character" w:customStyle="1" w:styleId="litera1">
    <w:name w:val="litera1"/>
    <w:basedOn w:val="Fontdeparagrafimplicit"/>
    <w:rsid w:val="0009423C"/>
    <w:rPr>
      <w:b/>
      <w:bCs/>
      <w:color w:val="000000"/>
    </w:rPr>
  </w:style>
  <w:style w:type="character" w:customStyle="1" w:styleId="alineat1">
    <w:name w:val="alineat1"/>
    <w:basedOn w:val="Fontdeparagrafimplicit"/>
    <w:rsid w:val="0009423C"/>
    <w:rPr>
      <w:b/>
      <w:bCs/>
      <w:color w:val="000000"/>
    </w:rPr>
  </w:style>
  <w:style w:type="paragraph" w:customStyle="1" w:styleId="DefaultText">
    <w:name w:val="Default Text"/>
    <w:basedOn w:val="Normal"/>
    <w:rsid w:val="0009423C"/>
    <w:rPr>
      <w:sz w:val="24"/>
      <w:lang w:val="ro-RO"/>
    </w:rPr>
  </w:style>
  <w:style w:type="table" w:styleId="Tabelgril">
    <w:name w:val="Table Grid"/>
    <w:basedOn w:val="TabelNormal"/>
    <w:uiPriority w:val="59"/>
    <w:rsid w:val="000B4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554744"/>
    <w:pPr>
      <w:widowControl w:val="0"/>
      <w:suppressAutoHyphens/>
    </w:pPr>
    <w:rPr>
      <w:noProof/>
      <w:sz w:val="28"/>
    </w:rPr>
  </w:style>
  <w:style w:type="paragraph" w:styleId="Titlu">
    <w:name w:val="Title"/>
    <w:basedOn w:val="Normal"/>
    <w:qFormat/>
    <w:rsid w:val="009F276C"/>
    <w:pPr>
      <w:spacing w:after="240"/>
      <w:jc w:val="center"/>
    </w:pPr>
    <w:rPr>
      <w:rFonts w:ascii="Arial Black" w:hAnsi="Arial Black"/>
      <w:noProof/>
      <w:sz w:val="48"/>
      <w:lang w:eastAsia="en-US"/>
    </w:rPr>
  </w:style>
  <w:style w:type="paragraph" w:customStyle="1" w:styleId="DefaultText2">
    <w:name w:val="Default Text:2"/>
    <w:basedOn w:val="Normal"/>
    <w:rsid w:val="009F276C"/>
    <w:rPr>
      <w:noProof/>
      <w:sz w:val="24"/>
      <w:lang w:eastAsia="en-US"/>
    </w:rPr>
  </w:style>
  <w:style w:type="paragraph" w:customStyle="1" w:styleId="OutlineNotIndented">
    <w:name w:val="Outline (Not Indented)"/>
    <w:basedOn w:val="Normal"/>
    <w:rsid w:val="009F276C"/>
    <w:rPr>
      <w:noProof/>
      <w:sz w:val="24"/>
      <w:lang w:eastAsia="en-US"/>
    </w:rPr>
  </w:style>
  <w:style w:type="paragraph" w:customStyle="1" w:styleId="OutlineIndented">
    <w:name w:val="Outline (Indented)"/>
    <w:basedOn w:val="Normal"/>
    <w:rsid w:val="009F276C"/>
    <w:rPr>
      <w:noProof/>
      <w:sz w:val="24"/>
      <w:lang w:eastAsia="en-US"/>
    </w:rPr>
  </w:style>
  <w:style w:type="paragraph" w:customStyle="1" w:styleId="NumberList">
    <w:name w:val="Number List"/>
    <w:basedOn w:val="Normal"/>
    <w:rsid w:val="009F276C"/>
    <w:rPr>
      <w:noProof/>
      <w:sz w:val="24"/>
      <w:lang w:eastAsia="en-US"/>
    </w:rPr>
  </w:style>
  <w:style w:type="paragraph" w:customStyle="1" w:styleId="FirstLineIndent">
    <w:name w:val="First Line Indent"/>
    <w:basedOn w:val="Normal"/>
    <w:rsid w:val="009F276C"/>
    <w:pPr>
      <w:ind w:firstLine="720"/>
    </w:pPr>
    <w:rPr>
      <w:noProof/>
      <w:sz w:val="24"/>
      <w:lang w:eastAsia="en-US"/>
    </w:rPr>
  </w:style>
  <w:style w:type="paragraph" w:customStyle="1" w:styleId="Bullet2">
    <w:name w:val="Bullet 2"/>
    <w:basedOn w:val="Normal"/>
    <w:rsid w:val="009F276C"/>
    <w:rPr>
      <w:noProof/>
      <w:sz w:val="24"/>
      <w:lang w:eastAsia="en-US"/>
    </w:rPr>
  </w:style>
  <w:style w:type="paragraph" w:customStyle="1" w:styleId="Bullet1">
    <w:name w:val="Bullet 1"/>
    <w:basedOn w:val="Normal"/>
    <w:rsid w:val="009F276C"/>
    <w:rPr>
      <w:noProof/>
      <w:sz w:val="24"/>
      <w:lang w:eastAsia="en-US"/>
    </w:rPr>
  </w:style>
  <w:style w:type="paragraph" w:customStyle="1" w:styleId="BodySingle">
    <w:name w:val="Body Single"/>
    <w:basedOn w:val="Normal"/>
    <w:rsid w:val="009F276C"/>
    <w:rPr>
      <w:noProof/>
      <w:sz w:val="24"/>
      <w:lang w:eastAsia="en-US"/>
    </w:rPr>
  </w:style>
  <w:style w:type="character" w:styleId="Hyperlink">
    <w:name w:val="Hyperlink"/>
    <w:basedOn w:val="Fontdeparagrafimplicit"/>
    <w:uiPriority w:val="99"/>
    <w:rsid w:val="00A35465"/>
    <w:rPr>
      <w:color w:val="0000FF"/>
      <w:u w:val="single"/>
    </w:rPr>
  </w:style>
  <w:style w:type="paragraph" w:styleId="TextnBalon">
    <w:name w:val="Balloon Text"/>
    <w:basedOn w:val="Normal"/>
    <w:semiHidden/>
    <w:rsid w:val="004958AD"/>
    <w:rPr>
      <w:rFonts w:ascii="Tahoma" w:hAnsi="Tahoma" w:cs="Tahoma"/>
      <w:sz w:val="16"/>
      <w:szCs w:val="16"/>
    </w:rPr>
  </w:style>
  <w:style w:type="paragraph" w:customStyle="1" w:styleId="CaracterCharChar">
    <w:name w:val="Caracter Char Char"/>
    <w:basedOn w:val="Normal"/>
    <w:rsid w:val="00AC7829"/>
    <w:rPr>
      <w:sz w:val="24"/>
      <w:szCs w:val="24"/>
      <w:lang w:val="pl-PL" w:eastAsia="pl-PL"/>
    </w:rPr>
  </w:style>
  <w:style w:type="paragraph" w:styleId="Listparagraf">
    <w:name w:val="List Paragraph"/>
    <w:aliases w:val="Forth level,Citation List,본문(내용),List Paragraph (numbered (a))"/>
    <w:basedOn w:val="Normal"/>
    <w:link w:val="ListparagrafCaracter"/>
    <w:uiPriority w:val="34"/>
    <w:qFormat/>
    <w:rsid w:val="004A6564"/>
    <w:pPr>
      <w:ind w:left="720"/>
      <w:contextualSpacing/>
    </w:pPr>
  </w:style>
  <w:style w:type="paragraph" w:customStyle="1" w:styleId="CharChar2CharCharCaracterCaracterCharCharCaracterCaracterCharCharCaracterCaracterCharCharCharChar">
    <w:name w:val="Char Char2 Char Char Caracter Caracter Char Char Caracter Caracter Char Char Caracter Caracter Char Char Char Char"/>
    <w:basedOn w:val="Normal"/>
    <w:rsid w:val="006C7E63"/>
    <w:rPr>
      <w:sz w:val="24"/>
      <w:szCs w:val="24"/>
      <w:lang w:val="pl-PL" w:eastAsia="pl-PL"/>
    </w:rPr>
  </w:style>
  <w:style w:type="character" w:customStyle="1" w:styleId="CorptextCaracter">
    <w:name w:val="Corp text Caracter"/>
    <w:basedOn w:val="Fontdeparagrafimplicit"/>
    <w:link w:val="Corptext"/>
    <w:rsid w:val="00134A6B"/>
    <w:rPr>
      <w:sz w:val="28"/>
    </w:rPr>
  </w:style>
  <w:style w:type="character" w:customStyle="1" w:styleId="Titlu2Caracter">
    <w:name w:val="Titlu 2 Caracter"/>
    <w:basedOn w:val="Fontdeparagrafimplicit"/>
    <w:link w:val="Titlu2"/>
    <w:rsid w:val="00E429AD"/>
    <w:rPr>
      <w:color w:val="FF0000"/>
      <w:sz w:val="26"/>
      <w:lang w:val="fr-FR"/>
    </w:rPr>
  </w:style>
  <w:style w:type="paragraph" w:customStyle="1" w:styleId="heading2plain">
    <w:name w:val="heading 2 plain"/>
    <w:basedOn w:val="Titlu2"/>
    <w:next w:val="Normal"/>
    <w:rsid w:val="00E238DE"/>
    <w:pPr>
      <w:keepNext w:val="0"/>
      <w:keepLines/>
      <w:tabs>
        <w:tab w:val="left" w:pos="720"/>
      </w:tabs>
      <w:spacing w:before="60" w:after="60"/>
    </w:pPr>
    <w:rPr>
      <w:rFonts w:ascii="Arial" w:hAnsi="Arial"/>
      <w:b/>
      <w:bCs/>
      <w:iCs/>
      <w:color w:val="auto"/>
      <w:sz w:val="24"/>
      <w:lang w:val="ro-RO" w:eastAsia="en-US"/>
    </w:rPr>
  </w:style>
  <w:style w:type="paragraph" w:customStyle="1" w:styleId="CaracterCharChar0">
    <w:name w:val="Caracter Char Char"/>
    <w:basedOn w:val="Normal"/>
    <w:rsid w:val="00BF09BF"/>
    <w:rPr>
      <w:sz w:val="24"/>
      <w:szCs w:val="24"/>
      <w:lang w:val="pl-PL" w:eastAsia="pl-PL"/>
    </w:rPr>
  </w:style>
  <w:style w:type="paragraph" w:styleId="Subtitlu">
    <w:name w:val="Subtitle"/>
    <w:basedOn w:val="Normal"/>
    <w:link w:val="SubtitluCaracter"/>
    <w:qFormat/>
    <w:rsid w:val="00D87D79"/>
    <w:pPr>
      <w:jc w:val="both"/>
    </w:pPr>
    <w:rPr>
      <w:b/>
      <w:bCs/>
      <w:sz w:val="32"/>
      <w:szCs w:val="24"/>
      <w:lang w:eastAsia="en-US"/>
    </w:rPr>
  </w:style>
  <w:style w:type="character" w:customStyle="1" w:styleId="SubtitluCaracter">
    <w:name w:val="Subtitlu Caracter"/>
    <w:basedOn w:val="Fontdeparagrafimplicit"/>
    <w:link w:val="Subtitlu"/>
    <w:rsid w:val="00D87D79"/>
    <w:rPr>
      <w:b/>
      <w:bCs/>
      <w:sz w:val="32"/>
      <w:szCs w:val="24"/>
    </w:rPr>
  </w:style>
  <w:style w:type="paragraph" w:customStyle="1" w:styleId="Norma">
    <w:name w:val="Norma"/>
    <w:basedOn w:val="Normal"/>
    <w:rsid w:val="00D87D79"/>
    <w:rPr>
      <w:lang w:val="en-GB" w:eastAsia="en-US"/>
    </w:rPr>
  </w:style>
  <w:style w:type="paragraph" w:customStyle="1" w:styleId="WW-Primindentpentrucorptext">
    <w:name w:val="WW-Prim indent pentru corp text"/>
    <w:basedOn w:val="Normal"/>
    <w:rsid w:val="00D87D79"/>
    <w:pPr>
      <w:widowControl w:val="0"/>
      <w:suppressAutoHyphens/>
      <w:ind w:right="567" w:firstLine="567"/>
      <w:jc w:val="both"/>
    </w:pPr>
    <w:rPr>
      <w:rFonts w:ascii="Arial" w:eastAsia="Lucida Sans Unicode" w:hAnsi="Arial"/>
      <w:sz w:val="24"/>
      <w:szCs w:val="24"/>
      <w:lang w:val="ro-RO" w:eastAsia="en-US"/>
    </w:rPr>
  </w:style>
  <w:style w:type="character" w:customStyle="1" w:styleId="Titlu3Caracter">
    <w:name w:val="Titlu 3 Caracter"/>
    <w:basedOn w:val="Fontdeparagrafimplicit"/>
    <w:link w:val="Titlu3"/>
    <w:rsid w:val="00D669DC"/>
    <w:rPr>
      <w:b/>
      <w:sz w:val="28"/>
      <w:lang w:val="ro-RO" w:eastAsia="ro-RO"/>
    </w:rPr>
  </w:style>
  <w:style w:type="character" w:customStyle="1" w:styleId="apple-converted-space">
    <w:name w:val="apple-converted-space"/>
    <w:basedOn w:val="Fontdeparagrafimplicit"/>
    <w:rsid w:val="006A7E7C"/>
  </w:style>
  <w:style w:type="character" w:customStyle="1" w:styleId="DefaultText1Char">
    <w:name w:val="Default Text:1 Char"/>
    <w:basedOn w:val="Fontdeparagrafimplicit"/>
    <w:link w:val="DefaultText1"/>
    <w:rsid w:val="00262225"/>
    <w:rPr>
      <w:sz w:val="24"/>
      <w:lang w:eastAsia="ro-RO"/>
    </w:rPr>
  </w:style>
  <w:style w:type="paragraph" w:customStyle="1" w:styleId="Default">
    <w:name w:val="Default"/>
    <w:rsid w:val="00494545"/>
    <w:pPr>
      <w:autoSpaceDE w:val="0"/>
      <w:autoSpaceDN w:val="0"/>
      <w:adjustRightInd w:val="0"/>
    </w:pPr>
    <w:rPr>
      <w:color w:val="000000"/>
      <w:sz w:val="24"/>
      <w:szCs w:val="24"/>
      <w:lang w:val="ro-RO" w:eastAsia="ro-RO"/>
    </w:rPr>
  </w:style>
  <w:style w:type="paragraph" w:customStyle="1" w:styleId="Caracter">
    <w:name w:val="Caracter"/>
    <w:basedOn w:val="Normal"/>
    <w:rsid w:val="006867DF"/>
    <w:rPr>
      <w:sz w:val="24"/>
      <w:szCs w:val="24"/>
      <w:lang w:val="pl-PL" w:eastAsia="pl-PL"/>
    </w:rPr>
  </w:style>
  <w:style w:type="character" w:customStyle="1" w:styleId="Corptext3Caracter">
    <w:name w:val="Corp text 3 Caracter"/>
    <w:basedOn w:val="Fontdeparagrafimplicit"/>
    <w:link w:val="Corptext3"/>
    <w:uiPriority w:val="99"/>
    <w:rsid w:val="00A36E08"/>
    <w:rPr>
      <w:sz w:val="28"/>
      <w:lang w:eastAsia="ro-RO"/>
    </w:rPr>
  </w:style>
  <w:style w:type="character" w:customStyle="1" w:styleId="noticetext">
    <w:name w:val="noticetext"/>
    <w:basedOn w:val="Fontdeparagrafimplicit"/>
    <w:rsid w:val="002A6D5D"/>
  </w:style>
  <w:style w:type="character" w:customStyle="1" w:styleId="Titlu1Caracter">
    <w:name w:val="Titlu 1 Caracter"/>
    <w:basedOn w:val="Fontdeparagrafimplicit"/>
    <w:link w:val="Titlu1"/>
    <w:uiPriority w:val="99"/>
    <w:rsid w:val="005F139A"/>
    <w:rPr>
      <w:b/>
      <w:color w:val="000000"/>
      <w:sz w:val="26"/>
      <w:lang w:val="ro-RO" w:eastAsia="ro-RO"/>
    </w:rPr>
  </w:style>
  <w:style w:type="character" w:customStyle="1" w:styleId="Corptext2Caracter">
    <w:name w:val="Corp text 2 Caracter"/>
    <w:basedOn w:val="Fontdeparagrafimplicit"/>
    <w:link w:val="Corptext2"/>
    <w:rsid w:val="006C2B6C"/>
    <w:rPr>
      <w:sz w:val="28"/>
      <w:lang w:val="ro-RO" w:eastAsia="ro-RO"/>
    </w:rPr>
  </w:style>
  <w:style w:type="character" w:customStyle="1" w:styleId="ListparagrafCaracter">
    <w:name w:val="Listă paragraf Caracter"/>
    <w:aliases w:val="Forth level Caracter,Citation List Caracter,본문(내용) Caracter,List Paragraph (numbered (a)) Caracter"/>
    <w:link w:val="Listparagraf"/>
    <w:uiPriority w:val="34"/>
    <w:locked/>
    <w:rsid w:val="007C457D"/>
    <w:rPr>
      <w:lang w:eastAsia="ro-RO"/>
    </w:rPr>
  </w:style>
  <w:style w:type="table" w:customStyle="1" w:styleId="Tabelgril1">
    <w:name w:val="Tabel grilă1"/>
    <w:basedOn w:val="TabelNormal"/>
    <w:next w:val="Tabelgril"/>
    <w:uiPriority w:val="39"/>
    <w:rsid w:val="005275FF"/>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elNormal"/>
    <w:next w:val="Tabelgril"/>
    <w:uiPriority w:val="39"/>
    <w:rsid w:val="0099346B"/>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3">
    <w:name w:val="Tabel grilă3"/>
    <w:basedOn w:val="TabelNormal"/>
    <w:next w:val="Tabelgril"/>
    <w:uiPriority w:val="39"/>
    <w:rsid w:val="00813900"/>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4">
    <w:name w:val="Tabel grilă4"/>
    <w:basedOn w:val="TabelNormal"/>
    <w:next w:val="Tabelgril"/>
    <w:uiPriority w:val="39"/>
    <w:rsid w:val="00A4562A"/>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rsid w:val="00A4562A"/>
    <w:rPr>
      <w:rFonts w:ascii="Cambria" w:eastAsia="MS ??" w:hAnsi="Cambria"/>
      <w:lang w:val="ro-RO" w:eastAsia="en-US"/>
    </w:rPr>
  </w:style>
  <w:style w:type="character" w:customStyle="1" w:styleId="TextnotdesubsolCaracter">
    <w:name w:val="Text notă de subsol Caracter"/>
    <w:basedOn w:val="Fontdeparagrafimplicit"/>
    <w:link w:val="Textnotdesubsol"/>
    <w:uiPriority w:val="99"/>
    <w:qFormat/>
    <w:rsid w:val="00A4562A"/>
    <w:rPr>
      <w:rFonts w:ascii="Cambria" w:eastAsia="MS ??" w:hAnsi="Cambria"/>
      <w:lang w:val="ro-RO"/>
    </w:rPr>
  </w:style>
  <w:style w:type="character" w:styleId="Referinnotdesubsol">
    <w:name w:val="footnote reference"/>
    <w:uiPriority w:val="99"/>
    <w:rsid w:val="00A4562A"/>
    <w:rPr>
      <w:vertAlign w:val="superscript"/>
    </w:rPr>
  </w:style>
  <w:style w:type="table" w:customStyle="1" w:styleId="Tabelgril5">
    <w:name w:val="Tabel grilă5"/>
    <w:basedOn w:val="TabelNormal"/>
    <w:next w:val="Tabelgril"/>
    <w:uiPriority w:val="39"/>
    <w:rsid w:val="00661F49"/>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6">
    <w:name w:val="Tabel grilă6"/>
    <w:basedOn w:val="TabelNormal"/>
    <w:next w:val="Tabelgril"/>
    <w:uiPriority w:val="39"/>
    <w:rsid w:val="006F1355"/>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7">
    <w:name w:val="Tabel grilă7"/>
    <w:basedOn w:val="TabelNormal"/>
    <w:next w:val="Tabelgril"/>
    <w:uiPriority w:val="39"/>
    <w:rsid w:val="00FD1951"/>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8">
    <w:name w:val="Tabel grilă8"/>
    <w:basedOn w:val="TabelNormal"/>
    <w:next w:val="Tabelgril"/>
    <w:uiPriority w:val="39"/>
    <w:rsid w:val="00ED636B"/>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4A0FA3"/>
    <w:rPr>
      <w:color w:val="605E5C"/>
      <w:shd w:val="clear" w:color="auto" w:fill="E1DFDD"/>
    </w:rPr>
  </w:style>
  <w:style w:type="character" w:styleId="Robust">
    <w:name w:val="Strong"/>
    <w:basedOn w:val="Fontdeparagrafimplicit"/>
    <w:uiPriority w:val="22"/>
    <w:qFormat/>
    <w:rsid w:val="00C13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1704">
      <w:bodyDiv w:val="1"/>
      <w:marLeft w:val="0"/>
      <w:marRight w:val="0"/>
      <w:marTop w:val="0"/>
      <w:marBottom w:val="0"/>
      <w:divBdr>
        <w:top w:val="none" w:sz="0" w:space="0" w:color="auto"/>
        <w:left w:val="none" w:sz="0" w:space="0" w:color="auto"/>
        <w:bottom w:val="none" w:sz="0" w:space="0" w:color="auto"/>
        <w:right w:val="none" w:sz="0" w:space="0" w:color="auto"/>
      </w:divBdr>
    </w:div>
    <w:div w:id="123743399">
      <w:bodyDiv w:val="1"/>
      <w:marLeft w:val="0"/>
      <w:marRight w:val="0"/>
      <w:marTop w:val="0"/>
      <w:marBottom w:val="0"/>
      <w:divBdr>
        <w:top w:val="none" w:sz="0" w:space="0" w:color="auto"/>
        <w:left w:val="none" w:sz="0" w:space="0" w:color="auto"/>
        <w:bottom w:val="none" w:sz="0" w:space="0" w:color="auto"/>
        <w:right w:val="none" w:sz="0" w:space="0" w:color="auto"/>
      </w:divBdr>
    </w:div>
    <w:div w:id="144392404">
      <w:bodyDiv w:val="1"/>
      <w:marLeft w:val="0"/>
      <w:marRight w:val="0"/>
      <w:marTop w:val="0"/>
      <w:marBottom w:val="0"/>
      <w:divBdr>
        <w:top w:val="none" w:sz="0" w:space="0" w:color="auto"/>
        <w:left w:val="none" w:sz="0" w:space="0" w:color="auto"/>
        <w:bottom w:val="none" w:sz="0" w:space="0" w:color="auto"/>
        <w:right w:val="none" w:sz="0" w:space="0" w:color="auto"/>
      </w:divBdr>
    </w:div>
    <w:div w:id="432169462">
      <w:bodyDiv w:val="1"/>
      <w:marLeft w:val="0"/>
      <w:marRight w:val="0"/>
      <w:marTop w:val="0"/>
      <w:marBottom w:val="0"/>
      <w:divBdr>
        <w:top w:val="none" w:sz="0" w:space="0" w:color="auto"/>
        <w:left w:val="none" w:sz="0" w:space="0" w:color="auto"/>
        <w:bottom w:val="none" w:sz="0" w:space="0" w:color="auto"/>
        <w:right w:val="none" w:sz="0" w:space="0" w:color="auto"/>
      </w:divBdr>
    </w:div>
    <w:div w:id="580211966">
      <w:bodyDiv w:val="1"/>
      <w:marLeft w:val="0"/>
      <w:marRight w:val="0"/>
      <w:marTop w:val="0"/>
      <w:marBottom w:val="0"/>
      <w:divBdr>
        <w:top w:val="none" w:sz="0" w:space="0" w:color="auto"/>
        <w:left w:val="none" w:sz="0" w:space="0" w:color="auto"/>
        <w:bottom w:val="none" w:sz="0" w:space="0" w:color="auto"/>
        <w:right w:val="none" w:sz="0" w:space="0" w:color="auto"/>
      </w:divBdr>
    </w:div>
    <w:div w:id="664405965">
      <w:bodyDiv w:val="1"/>
      <w:marLeft w:val="0"/>
      <w:marRight w:val="0"/>
      <w:marTop w:val="0"/>
      <w:marBottom w:val="0"/>
      <w:divBdr>
        <w:top w:val="none" w:sz="0" w:space="0" w:color="auto"/>
        <w:left w:val="none" w:sz="0" w:space="0" w:color="auto"/>
        <w:bottom w:val="none" w:sz="0" w:space="0" w:color="auto"/>
        <w:right w:val="none" w:sz="0" w:space="0" w:color="auto"/>
      </w:divBdr>
    </w:div>
    <w:div w:id="792481594">
      <w:bodyDiv w:val="1"/>
      <w:marLeft w:val="0"/>
      <w:marRight w:val="0"/>
      <w:marTop w:val="0"/>
      <w:marBottom w:val="0"/>
      <w:divBdr>
        <w:top w:val="none" w:sz="0" w:space="0" w:color="auto"/>
        <w:left w:val="none" w:sz="0" w:space="0" w:color="auto"/>
        <w:bottom w:val="none" w:sz="0" w:space="0" w:color="auto"/>
        <w:right w:val="none" w:sz="0" w:space="0" w:color="auto"/>
      </w:divBdr>
    </w:div>
    <w:div w:id="808283485">
      <w:bodyDiv w:val="1"/>
      <w:marLeft w:val="0"/>
      <w:marRight w:val="0"/>
      <w:marTop w:val="0"/>
      <w:marBottom w:val="0"/>
      <w:divBdr>
        <w:top w:val="none" w:sz="0" w:space="0" w:color="auto"/>
        <w:left w:val="none" w:sz="0" w:space="0" w:color="auto"/>
        <w:bottom w:val="none" w:sz="0" w:space="0" w:color="auto"/>
        <w:right w:val="none" w:sz="0" w:space="0" w:color="auto"/>
      </w:divBdr>
    </w:div>
    <w:div w:id="908417833">
      <w:bodyDiv w:val="1"/>
      <w:marLeft w:val="0"/>
      <w:marRight w:val="0"/>
      <w:marTop w:val="0"/>
      <w:marBottom w:val="0"/>
      <w:divBdr>
        <w:top w:val="none" w:sz="0" w:space="0" w:color="auto"/>
        <w:left w:val="none" w:sz="0" w:space="0" w:color="auto"/>
        <w:bottom w:val="none" w:sz="0" w:space="0" w:color="auto"/>
        <w:right w:val="none" w:sz="0" w:space="0" w:color="auto"/>
      </w:divBdr>
    </w:div>
    <w:div w:id="1018626327">
      <w:bodyDiv w:val="1"/>
      <w:marLeft w:val="0"/>
      <w:marRight w:val="0"/>
      <w:marTop w:val="0"/>
      <w:marBottom w:val="0"/>
      <w:divBdr>
        <w:top w:val="none" w:sz="0" w:space="0" w:color="auto"/>
        <w:left w:val="none" w:sz="0" w:space="0" w:color="auto"/>
        <w:bottom w:val="none" w:sz="0" w:space="0" w:color="auto"/>
        <w:right w:val="none" w:sz="0" w:space="0" w:color="auto"/>
      </w:divBdr>
    </w:div>
    <w:div w:id="1316378568">
      <w:bodyDiv w:val="1"/>
      <w:marLeft w:val="0"/>
      <w:marRight w:val="0"/>
      <w:marTop w:val="0"/>
      <w:marBottom w:val="0"/>
      <w:divBdr>
        <w:top w:val="none" w:sz="0" w:space="0" w:color="auto"/>
        <w:left w:val="none" w:sz="0" w:space="0" w:color="auto"/>
        <w:bottom w:val="none" w:sz="0" w:space="0" w:color="auto"/>
        <w:right w:val="none" w:sz="0" w:space="0" w:color="auto"/>
      </w:divBdr>
    </w:div>
    <w:div w:id="1355812942">
      <w:bodyDiv w:val="1"/>
      <w:marLeft w:val="0"/>
      <w:marRight w:val="0"/>
      <w:marTop w:val="0"/>
      <w:marBottom w:val="0"/>
      <w:divBdr>
        <w:top w:val="none" w:sz="0" w:space="0" w:color="auto"/>
        <w:left w:val="none" w:sz="0" w:space="0" w:color="auto"/>
        <w:bottom w:val="none" w:sz="0" w:space="0" w:color="auto"/>
        <w:right w:val="none" w:sz="0" w:space="0" w:color="auto"/>
      </w:divBdr>
    </w:div>
    <w:div w:id="1485780629">
      <w:bodyDiv w:val="1"/>
      <w:marLeft w:val="0"/>
      <w:marRight w:val="0"/>
      <w:marTop w:val="0"/>
      <w:marBottom w:val="0"/>
      <w:divBdr>
        <w:top w:val="none" w:sz="0" w:space="0" w:color="auto"/>
        <w:left w:val="none" w:sz="0" w:space="0" w:color="auto"/>
        <w:bottom w:val="none" w:sz="0" w:space="0" w:color="auto"/>
        <w:right w:val="none" w:sz="0" w:space="0" w:color="auto"/>
      </w:divBdr>
    </w:div>
    <w:div w:id="1563635708">
      <w:bodyDiv w:val="1"/>
      <w:marLeft w:val="0"/>
      <w:marRight w:val="0"/>
      <w:marTop w:val="0"/>
      <w:marBottom w:val="0"/>
      <w:divBdr>
        <w:top w:val="none" w:sz="0" w:space="0" w:color="auto"/>
        <w:left w:val="none" w:sz="0" w:space="0" w:color="auto"/>
        <w:bottom w:val="none" w:sz="0" w:space="0" w:color="auto"/>
        <w:right w:val="none" w:sz="0" w:space="0" w:color="auto"/>
      </w:divBdr>
    </w:div>
    <w:div w:id="212992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v@arr.r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r.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r.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rr.ro" TargetMode="External"/><Relationship Id="rId4" Type="http://schemas.openxmlformats.org/officeDocument/2006/relationships/settings" Target="settings.xml"/><Relationship Id="rId9" Type="http://schemas.openxmlformats.org/officeDocument/2006/relationships/hyperlink" Target="mailto:achizitii@arr.ro" TargetMode="Externa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3F684-DC27-4739-8519-D6EF4D495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2417</Words>
  <Characters>14023</Characters>
  <Application>Microsoft Office Word</Application>
  <DocSecurity>0</DocSecurity>
  <Lines>116</Lines>
  <Paragraphs>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SECŢIUNEA II</vt:lpstr>
      <vt:lpstr>SECŢIUNEA II</vt:lpstr>
    </vt:vector>
  </TitlesOfParts>
  <Company>Hewlett-Packard Company</Company>
  <LinksUpToDate>false</LinksUpToDate>
  <CharactersWithSpaces>16408</CharactersWithSpaces>
  <SharedDoc>false</SharedDoc>
  <HLinks>
    <vt:vector size="12" baseType="variant">
      <vt:variant>
        <vt:i4>4128808</vt:i4>
      </vt:variant>
      <vt:variant>
        <vt:i4>3</vt:i4>
      </vt:variant>
      <vt:variant>
        <vt:i4>0</vt:i4>
      </vt:variant>
      <vt:variant>
        <vt:i4>5</vt:i4>
      </vt:variant>
      <vt:variant>
        <vt:lpwstr>http://www.inspectmun.ro/Legislatie/legislatie.html</vt:lpwstr>
      </vt:variant>
      <vt:variant>
        <vt:lpwstr/>
      </vt:variant>
      <vt:variant>
        <vt:i4>6619235</vt:i4>
      </vt:variant>
      <vt:variant>
        <vt:i4>0</vt:i4>
      </vt:variant>
      <vt:variant>
        <vt:i4>0</vt:i4>
      </vt:variant>
      <vt:variant>
        <vt:i4>5</vt:i4>
      </vt:variant>
      <vt:variant>
        <vt:lpwstr>http://www.arr.ro/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dc:title>
  <dc:creator>Florentina Florea</dc:creator>
  <cp:lastModifiedBy>Florea Florentina</cp:lastModifiedBy>
  <cp:revision>92</cp:revision>
  <cp:lastPrinted>2025-11-25T11:42:00Z</cp:lastPrinted>
  <dcterms:created xsi:type="dcterms:W3CDTF">2025-10-22T06:46:00Z</dcterms:created>
  <dcterms:modified xsi:type="dcterms:W3CDTF">2025-11-25T11:42:00Z</dcterms:modified>
</cp:coreProperties>
</file>